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F8757" w14:textId="733CBE49" w:rsidR="00373EA9" w:rsidRDefault="003207D2">
      <w:pPr>
        <w:pStyle w:val="Pealkiri1"/>
        <w:spacing w:before="80"/>
        <w:ind w:left="0" w:right="139" w:firstLine="0"/>
        <w:jc w:val="center"/>
      </w:pPr>
      <w:r>
        <w:t>RAAMLEPING</w:t>
      </w:r>
      <w:r>
        <w:rPr>
          <w:spacing w:val="-3"/>
        </w:rPr>
        <w:t xml:space="preserve"> </w:t>
      </w:r>
      <w:r>
        <w:t>nr</w:t>
      </w:r>
      <w:r>
        <w:rPr>
          <w:spacing w:val="1"/>
        </w:rPr>
        <w:t xml:space="preserve"> </w:t>
      </w:r>
      <w:r w:rsidR="006505FC">
        <w:rPr>
          <w:spacing w:val="-5"/>
        </w:rPr>
        <w:t>1-18</w:t>
      </w:r>
      <w:r w:rsidR="0045523F">
        <w:rPr>
          <w:spacing w:val="-5"/>
        </w:rPr>
        <w:t>/</w:t>
      </w:r>
      <w:r w:rsidR="00DC1346">
        <w:rPr>
          <w:spacing w:val="-5"/>
        </w:rPr>
        <w:t>2026/60</w:t>
      </w:r>
    </w:p>
    <w:p w14:paraId="50FF8758" w14:textId="77777777" w:rsidR="00373EA9" w:rsidRDefault="00373EA9">
      <w:pPr>
        <w:pStyle w:val="Kehatekst"/>
        <w:spacing w:before="275"/>
        <w:ind w:left="0" w:firstLine="0"/>
        <w:jc w:val="left"/>
        <w:rPr>
          <w:b/>
        </w:rPr>
      </w:pPr>
    </w:p>
    <w:p w14:paraId="60DA5F29" w14:textId="77777777" w:rsidR="004A3517" w:rsidRDefault="004A3517" w:rsidP="004A3517">
      <w:pPr>
        <w:pStyle w:val="Kehatekst"/>
        <w:spacing w:before="1"/>
        <w:ind w:left="1" w:right="138" w:firstLine="0"/>
      </w:pPr>
      <w:r w:rsidRPr="003A709D">
        <w:rPr>
          <w:b/>
          <w:bCs/>
        </w:rPr>
        <w:t>Riigimetsa Majandamise Keskus</w:t>
      </w:r>
      <w:r w:rsidRPr="008D0D2F">
        <w:t>, registrikoodiga 70004459</w:t>
      </w:r>
      <w:r>
        <w:t xml:space="preserve">, </w:t>
      </w:r>
      <w:r w:rsidRPr="0005666F">
        <w:t>asukohaga Mõisa/3, Sagadi küla, Haljala vald, 45403</w:t>
      </w:r>
      <w:r>
        <w:t xml:space="preserve">, edaspidi </w:t>
      </w:r>
      <w:r>
        <w:rPr>
          <w:b/>
        </w:rPr>
        <w:t>tellija</w:t>
      </w:r>
      <w:r>
        <w:t xml:space="preserve">, keda esindab juhatuse 11.03.2025 otsuse nr 1-32/53 alusel RMK </w:t>
      </w:r>
      <w:r>
        <w:rPr>
          <w:spacing w:val="40"/>
        </w:rPr>
        <w:t xml:space="preserve"> </w:t>
      </w:r>
      <w:r>
        <w:t>kinnisvaraosakonna juhataja Karl Mänd, ühelt poolt,</w:t>
      </w:r>
    </w:p>
    <w:p w14:paraId="2861D3A1" w14:textId="05C15B8C" w:rsidR="00103329" w:rsidRDefault="004A3517" w:rsidP="00222225">
      <w:pPr>
        <w:pStyle w:val="Kehatekst"/>
        <w:spacing w:before="276"/>
        <w:ind w:left="1" w:right="140"/>
      </w:pPr>
      <w:r>
        <w:t xml:space="preserve">         ja</w:t>
      </w:r>
      <w:r>
        <w:rPr>
          <w:spacing w:val="80"/>
        </w:rPr>
        <w:t xml:space="preserve"> </w:t>
      </w:r>
      <w:proofErr w:type="spellStart"/>
      <w:r w:rsidR="00DB0097" w:rsidRPr="00DB0097">
        <w:rPr>
          <w:b/>
          <w:bCs/>
        </w:rPr>
        <w:t>RaSi</w:t>
      </w:r>
      <w:proofErr w:type="spellEnd"/>
      <w:r w:rsidR="00DB0097" w:rsidRPr="00DB0097">
        <w:rPr>
          <w:b/>
          <w:bCs/>
        </w:rPr>
        <w:t xml:space="preserve"> OÜ</w:t>
      </w:r>
      <w:r>
        <w:t xml:space="preserve">, </w:t>
      </w:r>
      <w:r w:rsidRPr="00E577F9">
        <w:t xml:space="preserve">registrikoodiga </w:t>
      </w:r>
      <w:r w:rsidR="00DB0097" w:rsidRPr="00FE0345">
        <w:t>14214383</w:t>
      </w:r>
      <w:r>
        <w:t xml:space="preserve">, asukohaga </w:t>
      </w:r>
      <w:r w:rsidR="00222225">
        <w:t>Pärnu maakond, Lääneranna vald, Lihula linn, Tallinna mnt 54, 90303</w:t>
      </w:r>
      <w:r>
        <w:t>, edaspidi</w:t>
      </w:r>
      <w:r>
        <w:rPr>
          <w:spacing w:val="80"/>
        </w:rPr>
        <w:t xml:space="preserve"> </w:t>
      </w:r>
      <w:r>
        <w:rPr>
          <w:b/>
        </w:rPr>
        <w:t>täitja,</w:t>
      </w:r>
      <w:r>
        <w:rPr>
          <w:b/>
          <w:spacing w:val="80"/>
        </w:rPr>
        <w:t xml:space="preserve"> </w:t>
      </w:r>
      <w:r>
        <w:t>keda</w:t>
      </w:r>
      <w:r>
        <w:rPr>
          <w:spacing w:val="80"/>
        </w:rPr>
        <w:t xml:space="preserve"> </w:t>
      </w:r>
      <w:r>
        <w:t>esindab</w:t>
      </w:r>
      <w:r>
        <w:rPr>
          <w:spacing w:val="80"/>
        </w:rPr>
        <w:t xml:space="preserve"> </w:t>
      </w:r>
      <w:r>
        <w:t xml:space="preserve">põhikirja alusel juhatuse liige </w:t>
      </w:r>
      <w:r w:rsidR="007F4BC0" w:rsidRPr="007F4BC0">
        <w:t>Jaana Saun</w:t>
      </w:r>
      <w:r w:rsidR="007F4BC0">
        <w:t>,</w:t>
      </w:r>
      <w:r>
        <w:t xml:space="preserve"> teiselt poolt</w:t>
      </w:r>
      <w:r w:rsidR="003207D2">
        <w:t xml:space="preserve">, </w:t>
      </w:r>
    </w:p>
    <w:p w14:paraId="50FF875A" w14:textId="06ECE0A6" w:rsidR="00373EA9" w:rsidRDefault="00103329" w:rsidP="001A0BFD">
      <w:pPr>
        <w:pStyle w:val="Kehatekst"/>
        <w:spacing w:before="276"/>
        <w:ind w:left="1" w:right="140"/>
      </w:pPr>
      <w:r>
        <w:t xml:space="preserve">         </w:t>
      </w:r>
      <w:r w:rsidR="003207D2">
        <w:t xml:space="preserve">keda nimetatakse edaspidi </w:t>
      </w:r>
      <w:r w:rsidR="003207D2">
        <w:rPr>
          <w:b/>
        </w:rPr>
        <w:t xml:space="preserve">pool </w:t>
      </w:r>
      <w:r w:rsidR="003207D2">
        <w:t xml:space="preserve">või ühiselt </w:t>
      </w:r>
      <w:r w:rsidR="003207D2">
        <w:rPr>
          <w:b/>
        </w:rPr>
        <w:t>pooled</w:t>
      </w:r>
      <w:r w:rsidR="003207D2">
        <w:t>,</w:t>
      </w:r>
    </w:p>
    <w:p w14:paraId="50FF875B" w14:textId="77777777" w:rsidR="00373EA9" w:rsidRDefault="00373EA9">
      <w:pPr>
        <w:pStyle w:val="Kehatekst"/>
        <w:ind w:left="0" w:firstLine="0"/>
        <w:jc w:val="left"/>
      </w:pPr>
    </w:p>
    <w:p w14:paraId="50FF875C" w14:textId="4B6F142D" w:rsidR="00373EA9" w:rsidRDefault="003207D2">
      <w:pPr>
        <w:pStyle w:val="Kehatekst"/>
        <w:ind w:left="1" w:right="139" w:firstLine="0"/>
      </w:pPr>
      <w:r>
        <w:t xml:space="preserve">sõlmisid lepingu, edaspidi </w:t>
      </w:r>
      <w:r>
        <w:rPr>
          <w:b/>
        </w:rPr>
        <w:t>leping</w:t>
      </w:r>
      <w:r>
        <w:t xml:space="preserve">, avatud menetlusega riigihanke 1-47.3641 „Sõidukite hooldus-ja remonditeenus ning varuosade ost“ (viitenumber 305544) tulemusena hanke osas </w:t>
      </w:r>
      <w:r w:rsidR="003908F9">
        <w:t>6</w:t>
      </w:r>
      <w:r w:rsidR="0008761C">
        <w:t xml:space="preserve"> (</w:t>
      </w:r>
      <w:r w:rsidR="003908F9" w:rsidRPr="0012641B">
        <w:rPr>
          <w:b/>
          <w:bCs/>
        </w:rPr>
        <w:t>Läänemaa</w:t>
      </w:r>
      <w:r w:rsidR="003A5DD9">
        <w:t>)</w:t>
      </w:r>
      <w:r>
        <w:t xml:space="preserve"> </w:t>
      </w:r>
      <w:r>
        <w:rPr>
          <w:spacing w:val="-2"/>
        </w:rPr>
        <w:t>alljärgnevas:</w:t>
      </w:r>
    </w:p>
    <w:p w14:paraId="50FF875D" w14:textId="77777777" w:rsidR="00373EA9" w:rsidRDefault="00373EA9">
      <w:pPr>
        <w:pStyle w:val="Kehatekst"/>
        <w:ind w:left="0" w:firstLine="0"/>
        <w:jc w:val="left"/>
      </w:pPr>
    </w:p>
    <w:p w14:paraId="50FF875E" w14:textId="77777777" w:rsidR="00373EA9" w:rsidRDefault="003207D2">
      <w:pPr>
        <w:pStyle w:val="Pealkiri1"/>
        <w:numPr>
          <w:ilvl w:val="0"/>
          <w:numId w:val="1"/>
        </w:numPr>
        <w:tabs>
          <w:tab w:val="left" w:pos="567"/>
        </w:tabs>
        <w:ind w:left="567" w:hanging="566"/>
        <w:jc w:val="both"/>
      </w:pPr>
      <w:r>
        <w:t>Lepingu</w:t>
      </w:r>
      <w:r>
        <w:rPr>
          <w:spacing w:val="1"/>
        </w:rPr>
        <w:t xml:space="preserve"> </w:t>
      </w:r>
      <w:r>
        <w:t>ese</w:t>
      </w:r>
      <w:r>
        <w:rPr>
          <w:spacing w:val="-3"/>
        </w:rPr>
        <w:t xml:space="preserve"> </w:t>
      </w:r>
      <w:r>
        <w:t>ja</w:t>
      </w:r>
      <w:r>
        <w:rPr>
          <w:spacing w:val="2"/>
        </w:rPr>
        <w:t xml:space="preserve"> </w:t>
      </w:r>
      <w:r>
        <w:rPr>
          <w:spacing w:val="-2"/>
        </w:rPr>
        <w:t>dokumendid</w:t>
      </w:r>
    </w:p>
    <w:p w14:paraId="50FF875F" w14:textId="77777777" w:rsidR="00373EA9" w:rsidRDefault="003207D2">
      <w:pPr>
        <w:pStyle w:val="Loendilik"/>
        <w:numPr>
          <w:ilvl w:val="1"/>
          <w:numId w:val="1"/>
        </w:numPr>
        <w:tabs>
          <w:tab w:val="left" w:pos="567"/>
        </w:tabs>
        <w:ind w:left="567" w:right="139"/>
        <w:jc w:val="both"/>
        <w:rPr>
          <w:sz w:val="24"/>
        </w:rPr>
      </w:pPr>
      <w:r>
        <w:rPr>
          <w:sz w:val="24"/>
        </w:rPr>
        <w:t>Lepingu esemeks on tellija masinaparki kuuluvatele sõidukitele ja haagistele (edaspidi sõidukid) hooldus- ja remonditeenuse ning</w:t>
      </w:r>
      <w:r>
        <w:rPr>
          <w:spacing w:val="40"/>
          <w:sz w:val="24"/>
        </w:rPr>
        <w:t xml:space="preserve"> </w:t>
      </w:r>
      <w:r>
        <w:rPr>
          <w:sz w:val="24"/>
        </w:rPr>
        <w:t>rehvivahetusteenuse tellimine koos varuosade (sh kulumaterjalide) ostmisega (edaspidi teenus) vastavalt lepingule ja lepingu lisadele.</w:t>
      </w:r>
    </w:p>
    <w:p w14:paraId="50FF8760" w14:textId="77777777" w:rsidR="00373EA9" w:rsidRDefault="003207D2">
      <w:pPr>
        <w:pStyle w:val="Loendilik"/>
        <w:numPr>
          <w:ilvl w:val="1"/>
          <w:numId w:val="1"/>
        </w:numPr>
        <w:tabs>
          <w:tab w:val="left" w:pos="567"/>
        </w:tabs>
        <w:ind w:left="567" w:hanging="566"/>
        <w:jc w:val="both"/>
        <w:rPr>
          <w:sz w:val="24"/>
        </w:rPr>
      </w:pPr>
      <w:r>
        <w:rPr>
          <w:sz w:val="24"/>
        </w:rPr>
        <w:t>Leping koosneb</w:t>
      </w:r>
      <w:r>
        <w:rPr>
          <w:spacing w:val="-3"/>
          <w:sz w:val="24"/>
        </w:rPr>
        <w:t xml:space="preserve"> </w:t>
      </w:r>
      <w:r>
        <w:rPr>
          <w:sz w:val="24"/>
        </w:rPr>
        <w:t>lepingu</w:t>
      </w:r>
      <w:r>
        <w:rPr>
          <w:spacing w:val="1"/>
          <w:sz w:val="24"/>
        </w:rPr>
        <w:t xml:space="preserve"> </w:t>
      </w:r>
      <w:r>
        <w:rPr>
          <w:sz w:val="24"/>
        </w:rPr>
        <w:t>tekstist</w:t>
      </w:r>
      <w:r>
        <w:rPr>
          <w:spacing w:val="2"/>
          <w:sz w:val="24"/>
        </w:rPr>
        <w:t xml:space="preserve"> </w:t>
      </w:r>
      <w:r>
        <w:rPr>
          <w:sz w:val="24"/>
        </w:rPr>
        <w:t>ja</w:t>
      </w:r>
      <w:r>
        <w:rPr>
          <w:spacing w:val="-3"/>
          <w:sz w:val="24"/>
        </w:rPr>
        <w:t xml:space="preserve"> </w:t>
      </w:r>
      <w:r>
        <w:rPr>
          <w:sz w:val="24"/>
        </w:rPr>
        <w:t>lepingu</w:t>
      </w:r>
      <w:r>
        <w:rPr>
          <w:spacing w:val="1"/>
          <w:sz w:val="24"/>
        </w:rPr>
        <w:t xml:space="preserve"> </w:t>
      </w:r>
      <w:r>
        <w:rPr>
          <w:spacing w:val="-2"/>
          <w:sz w:val="24"/>
        </w:rPr>
        <w:t>lisadest.</w:t>
      </w:r>
    </w:p>
    <w:p w14:paraId="50FF8761" w14:textId="77777777" w:rsidR="00373EA9" w:rsidRDefault="003207D2">
      <w:pPr>
        <w:pStyle w:val="Loendilik"/>
        <w:numPr>
          <w:ilvl w:val="1"/>
          <w:numId w:val="1"/>
        </w:numPr>
        <w:tabs>
          <w:tab w:val="left" w:pos="567"/>
        </w:tabs>
        <w:ind w:left="567" w:right="139"/>
        <w:jc w:val="both"/>
        <w:rPr>
          <w:sz w:val="24"/>
        </w:rPr>
      </w:pPr>
      <w:r>
        <w:rPr>
          <w:sz w:val="24"/>
        </w:rPr>
        <w:t>Pooled lähtuvad lepingu täitmisel lepingust ja lepingu lisadest. Lepingul on sõlmimisel järgmised lisad:</w:t>
      </w:r>
    </w:p>
    <w:p w14:paraId="50FF8762" w14:textId="77777777" w:rsidR="00373EA9" w:rsidRDefault="003207D2">
      <w:pPr>
        <w:pStyle w:val="Loendilik"/>
        <w:numPr>
          <w:ilvl w:val="2"/>
          <w:numId w:val="1"/>
        </w:numPr>
        <w:tabs>
          <w:tab w:val="left" w:pos="1133"/>
        </w:tabs>
        <w:ind w:left="1133" w:hanging="849"/>
        <w:jc w:val="both"/>
        <w:rPr>
          <w:sz w:val="24"/>
        </w:rPr>
      </w:pPr>
      <w:r>
        <w:rPr>
          <w:sz w:val="24"/>
        </w:rPr>
        <w:t>Hankedokumendid</w:t>
      </w:r>
      <w:r>
        <w:rPr>
          <w:spacing w:val="-1"/>
          <w:sz w:val="24"/>
        </w:rPr>
        <w:t xml:space="preserve"> </w:t>
      </w:r>
      <w:r>
        <w:rPr>
          <w:sz w:val="24"/>
        </w:rPr>
        <w:t xml:space="preserve">(lepingu Lisa </w:t>
      </w:r>
      <w:r>
        <w:rPr>
          <w:spacing w:val="-5"/>
          <w:sz w:val="24"/>
        </w:rPr>
        <w:t>1);</w:t>
      </w:r>
    </w:p>
    <w:p w14:paraId="50FF8763" w14:textId="77777777" w:rsidR="00373EA9" w:rsidRDefault="003207D2">
      <w:pPr>
        <w:pStyle w:val="Loendilik"/>
        <w:numPr>
          <w:ilvl w:val="2"/>
          <w:numId w:val="1"/>
        </w:numPr>
        <w:tabs>
          <w:tab w:val="left" w:pos="1133"/>
        </w:tabs>
        <w:ind w:left="1133" w:hanging="849"/>
        <w:jc w:val="both"/>
        <w:rPr>
          <w:sz w:val="24"/>
        </w:rPr>
      </w:pPr>
      <w:r>
        <w:rPr>
          <w:sz w:val="24"/>
        </w:rPr>
        <w:t>Täitja</w:t>
      </w:r>
      <w:r>
        <w:rPr>
          <w:spacing w:val="-1"/>
          <w:sz w:val="24"/>
        </w:rPr>
        <w:t xml:space="preserve"> </w:t>
      </w:r>
      <w:r>
        <w:rPr>
          <w:sz w:val="24"/>
        </w:rPr>
        <w:t xml:space="preserve">pakkumus (lepingu Lisa </w:t>
      </w:r>
      <w:r>
        <w:rPr>
          <w:spacing w:val="-5"/>
          <w:sz w:val="24"/>
        </w:rPr>
        <w:t>2).</w:t>
      </w:r>
    </w:p>
    <w:p w14:paraId="50FF8764" w14:textId="77777777" w:rsidR="00373EA9" w:rsidRDefault="003207D2">
      <w:pPr>
        <w:pStyle w:val="Loendilik"/>
        <w:numPr>
          <w:ilvl w:val="1"/>
          <w:numId w:val="1"/>
        </w:numPr>
        <w:tabs>
          <w:tab w:val="left" w:pos="567"/>
        </w:tabs>
        <w:ind w:left="567" w:right="139"/>
        <w:jc w:val="both"/>
        <w:rPr>
          <w:sz w:val="24"/>
        </w:rPr>
      </w:pPr>
      <w:r>
        <w:rPr>
          <w:sz w:val="24"/>
        </w:rPr>
        <w:t xml:space="preserve">Teenuse sisu ja tehniline kirjeldus, tellija masinapark ja asukohad, nõuded täitjale ja teenusele ning hinnad (sh nõuded varuosade allahindluste kohaldamisele ja </w:t>
      </w:r>
      <w:proofErr w:type="spellStart"/>
      <w:r>
        <w:rPr>
          <w:sz w:val="24"/>
        </w:rPr>
        <w:t>kontrollitavusele</w:t>
      </w:r>
      <w:proofErr w:type="spellEnd"/>
      <w:r>
        <w:rPr>
          <w:sz w:val="24"/>
        </w:rPr>
        <w:t xml:space="preserve">) on ära toodud lepingu lisades 1 ja 2. Tellija ei ole seotud lepingu lisas 1 toodud eelduslike mahtudega. Tellija sõidukite nimekiri ja kogused on eelduslikud ning tellija tellib teenust (sh soetab varuosi) vastavalt reaalsele vajadusele ja olemasolevatele </w:t>
      </w:r>
      <w:r>
        <w:rPr>
          <w:spacing w:val="-2"/>
          <w:sz w:val="24"/>
        </w:rPr>
        <w:t>võimalustele.</w:t>
      </w:r>
    </w:p>
    <w:p w14:paraId="50FF8765" w14:textId="77777777" w:rsidR="00373EA9" w:rsidRDefault="003207D2">
      <w:pPr>
        <w:pStyle w:val="Loendilik"/>
        <w:numPr>
          <w:ilvl w:val="1"/>
          <w:numId w:val="1"/>
        </w:numPr>
        <w:tabs>
          <w:tab w:val="left" w:pos="567"/>
        </w:tabs>
        <w:ind w:left="567" w:right="141"/>
        <w:jc w:val="both"/>
        <w:rPr>
          <w:sz w:val="24"/>
        </w:rPr>
      </w:pPr>
      <w:r>
        <w:rPr>
          <w:sz w:val="24"/>
        </w:rPr>
        <w:t>Tellijal on õigus tellida sarnaseid teenuseid (sh soetada varuosi) põhjendatud juhul väljaspool lepingut vastavalt vajadusele.</w:t>
      </w:r>
    </w:p>
    <w:p w14:paraId="50FF8766" w14:textId="77777777" w:rsidR="00373EA9" w:rsidRDefault="00373EA9">
      <w:pPr>
        <w:pStyle w:val="Kehatekst"/>
        <w:ind w:left="0" w:firstLine="0"/>
        <w:jc w:val="left"/>
      </w:pPr>
    </w:p>
    <w:p w14:paraId="50FF8767" w14:textId="77777777" w:rsidR="00373EA9" w:rsidRDefault="003207D2">
      <w:pPr>
        <w:pStyle w:val="Pealkiri1"/>
        <w:numPr>
          <w:ilvl w:val="0"/>
          <w:numId w:val="1"/>
        </w:numPr>
        <w:tabs>
          <w:tab w:val="left" w:pos="567"/>
        </w:tabs>
        <w:spacing w:line="275" w:lineRule="exact"/>
        <w:ind w:left="567" w:hanging="566"/>
        <w:jc w:val="both"/>
      </w:pPr>
      <w:r>
        <w:t>Täitja</w:t>
      </w:r>
      <w:r>
        <w:rPr>
          <w:spacing w:val="-3"/>
        </w:rPr>
        <w:t xml:space="preserve"> </w:t>
      </w:r>
      <w:r>
        <w:t>õigused</w:t>
      </w:r>
      <w:r>
        <w:rPr>
          <w:spacing w:val="-1"/>
        </w:rPr>
        <w:t xml:space="preserve"> </w:t>
      </w:r>
      <w:r>
        <w:t>ja</w:t>
      </w:r>
      <w:r>
        <w:rPr>
          <w:spacing w:val="2"/>
        </w:rPr>
        <w:t xml:space="preserve"> </w:t>
      </w:r>
      <w:r>
        <w:rPr>
          <w:spacing w:val="-2"/>
        </w:rPr>
        <w:t>kohustused</w:t>
      </w:r>
    </w:p>
    <w:p w14:paraId="50FF8768" w14:textId="77777777" w:rsidR="00373EA9" w:rsidRDefault="003207D2">
      <w:pPr>
        <w:pStyle w:val="Loendilik"/>
        <w:numPr>
          <w:ilvl w:val="1"/>
          <w:numId w:val="1"/>
        </w:numPr>
        <w:tabs>
          <w:tab w:val="left" w:pos="567"/>
        </w:tabs>
        <w:ind w:left="567" w:right="140"/>
        <w:jc w:val="both"/>
        <w:rPr>
          <w:sz w:val="24"/>
        </w:rPr>
      </w:pPr>
      <w:r>
        <w:rPr>
          <w:sz w:val="24"/>
        </w:rPr>
        <w:t>Täitja kohustub osutama teenust kvaliteetselt ning vastavalt tepingus ja lepingu lisades kokkulepitud tingimustel.</w:t>
      </w:r>
    </w:p>
    <w:p w14:paraId="50FF8769" w14:textId="77777777" w:rsidR="00373EA9" w:rsidRDefault="003207D2">
      <w:pPr>
        <w:pStyle w:val="Loendilik"/>
        <w:numPr>
          <w:ilvl w:val="1"/>
          <w:numId w:val="1"/>
        </w:numPr>
        <w:tabs>
          <w:tab w:val="left" w:pos="567"/>
        </w:tabs>
        <w:ind w:left="567" w:right="143"/>
        <w:jc w:val="both"/>
        <w:rPr>
          <w:sz w:val="24"/>
        </w:rPr>
      </w:pPr>
      <w:r>
        <w:rPr>
          <w:sz w:val="24"/>
        </w:rPr>
        <w:t>Täitja on kohustatud tagama teenuse osutamisel tööde teostajate professionaalse taseme ja vajaliku tehnoloogia väga hea tundmise. Alltöövõtjate kasutamise korral jääb lepingu nõuetekohase täitmise eest tellija ees vastutavaks täitja.</w:t>
      </w:r>
    </w:p>
    <w:p w14:paraId="50FF876A" w14:textId="77777777" w:rsidR="00373EA9" w:rsidRDefault="003207D2">
      <w:pPr>
        <w:pStyle w:val="Loendilik"/>
        <w:numPr>
          <w:ilvl w:val="1"/>
          <w:numId w:val="1"/>
        </w:numPr>
        <w:tabs>
          <w:tab w:val="left" w:pos="567"/>
        </w:tabs>
        <w:ind w:left="567" w:right="140"/>
        <w:jc w:val="both"/>
        <w:rPr>
          <w:sz w:val="24"/>
        </w:rPr>
      </w:pPr>
      <w:r>
        <w:rPr>
          <w:sz w:val="24"/>
        </w:rPr>
        <w:t>Täitja on kohustatud objektiivselt hindama lepingu nõuetekohaseks täitmiseks vajalikke mahte, sealhulgas teenuse osutamiseks kuluvat aega, raha, ja muude ressursside kulu. Eelnevalt kokkulepitud mahtude ületamisel tekkiv ja tellijaga kooskõlastamata lisakulu ei kuulu hüvitamisele tellija poolt.</w:t>
      </w:r>
    </w:p>
    <w:p w14:paraId="50FF876B" w14:textId="77777777" w:rsidR="00373EA9" w:rsidRDefault="003207D2">
      <w:pPr>
        <w:pStyle w:val="Loendilik"/>
        <w:numPr>
          <w:ilvl w:val="1"/>
          <w:numId w:val="1"/>
        </w:numPr>
        <w:tabs>
          <w:tab w:val="left" w:pos="567"/>
        </w:tabs>
        <w:ind w:left="567" w:right="141"/>
        <w:jc w:val="both"/>
        <w:rPr>
          <w:sz w:val="24"/>
        </w:rPr>
      </w:pPr>
      <w:r>
        <w:rPr>
          <w:sz w:val="24"/>
        </w:rPr>
        <w:t>Täitja on kohustatud hoiduma teenuse osutamise käigus teatavaks saanud andmete kasutamisest ning nimetatud andmete edastamisest kolmandatele isikutele.</w:t>
      </w:r>
    </w:p>
    <w:p w14:paraId="50FF876C" w14:textId="77777777" w:rsidR="00373EA9" w:rsidRDefault="003207D2">
      <w:pPr>
        <w:pStyle w:val="Loendilik"/>
        <w:numPr>
          <w:ilvl w:val="1"/>
          <w:numId w:val="1"/>
        </w:numPr>
        <w:tabs>
          <w:tab w:val="left" w:pos="567"/>
        </w:tabs>
        <w:ind w:left="567" w:right="139"/>
        <w:jc w:val="both"/>
        <w:rPr>
          <w:sz w:val="24"/>
        </w:rPr>
      </w:pPr>
      <w:r>
        <w:rPr>
          <w:sz w:val="24"/>
        </w:rPr>
        <w:t>Täitja on kohustatud teostama teenuse tähtaegselt ning kõrvaldama operatiivselt teenuse osutamisel ilmnenud takistused ja probleemid, mis alluvad täitja kontrollile.</w:t>
      </w:r>
    </w:p>
    <w:p w14:paraId="50FF876D" w14:textId="77777777" w:rsidR="00373EA9" w:rsidRDefault="003207D2">
      <w:pPr>
        <w:pStyle w:val="Loendilik"/>
        <w:numPr>
          <w:ilvl w:val="1"/>
          <w:numId w:val="1"/>
        </w:numPr>
        <w:tabs>
          <w:tab w:val="left" w:pos="567"/>
        </w:tabs>
        <w:ind w:left="567" w:right="138"/>
        <w:jc w:val="both"/>
        <w:rPr>
          <w:sz w:val="24"/>
        </w:rPr>
      </w:pPr>
      <w:r>
        <w:rPr>
          <w:sz w:val="24"/>
        </w:rPr>
        <w:t>Täitja on kohustatud teavitama tellijat koheselt teenuse osutamisel ilmnenud takistustest ja probleemidest, mis segavad edasist teenuse osutamist ja mis ei allu täitja kontrollile.</w:t>
      </w:r>
    </w:p>
    <w:p w14:paraId="50FF876E" w14:textId="77777777" w:rsidR="00373EA9" w:rsidRDefault="003207D2">
      <w:pPr>
        <w:pStyle w:val="Loendilik"/>
        <w:numPr>
          <w:ilvl w:val="1"/>
          <w:numId w:val="1"/>
        </w:numPr>
        <w:tabs>
          <w:tab w:val="left" w:pos="567"/>
        </w:tabs>
        <w:ind w:left="567" w:right="139"/>
        <w:jc w:val="both"/>
        <w:rPr>
          <w:sz w:val="24"/>
        </w:rPr>
      </w:pPr>
      <w:r>
        <w:rPr>
          <w:sz w:val="24"/>
        </w:rPr>
        <w:t>Täitja annab teenuse osutamise käigus teostatud töödele garantii vähemalt 6 kuud, varuosadele vähemalt 12 kuud või 30 000 km.</w:t>
      </w:r>
    </w:p>
    <w:p w14:paraId="50FF876F" w14:textId="77777777" w:rsidR="00373EA9" w:rsidRDefault="00373EA9">
      <w:pPr>
        <w:pStyle w:val="Loendilik"/>
        <w:rPr>
          <w:sz w:val="24"/>
        </w:rPr>
        <w:sectPr w:rsidR="00373EA9">
          <w:headerReference w:type="default" r:id="rId7"/>
          <w:type w:val="continuous"/>
          <w:pgSz w:w="11910" w:h="16840"/>
          <w:pgMar w:top="1320" w:right="708" w:bottom="280" w:left="1700" w:header="293" w:footer="0" w:gutter="0"/>
          <w:pgNumType w:start="1"/>
          <w:cols w:space="708"/>
        </w:sectPr>
      </w:pPr>
    </w:p>
    <w:p w14:paraId="50FF8770" w14:textId="77777777" w:rsidR="00373EA9" w:rsidRDefault="003207D2">
      <w:pPr>
        <w:pStyle w:val="Loendilik"/>
        <w:numPr>
          <w:ilvl w:val="1"/>
          <w:numId w:val="1"/>
        </w:numPr>
        <w:tabs>
          <w:tab w:val="left" w:pos="567"/>
        </w:tabs>
        <w:spacing w:before="80"/>
        <w:ind w:left="567" w:right="141"/>
        <w:jc w:val="both"/>
        <w:rPr>
          <w:sz w:val="24"/>
        </w:rPr>
      </w:pPr>
      <w:r>
        <w:rPr>
          <w:sz w:val="24"/>
        </w:rPr>
        <w:lastRenderedPageBreak/>
        <w:t>Täitjal on õigus nõuda lepingu tingimuste kohaselt osutatud teenuse eest tasu vastavalt lepingus kokkulepitule.</w:t>
      </w:r>
    </w:p>
    <w:p w14:paraId="50FF8771" w14:textId="77777777" w:rsidR="00373EA9" w:rsidRDefault="003207D2">
      <w:pPr>
        <w:pStyle w:val="Pealkiri1"/>
        <w:numPr>
          <w:ilvl w:val="0"/>
          <w:numId w:val="1"/>
        </w:numPr>
        <w:tabs>
          <w:tab w:val="left" w:pos="567"/>
        </w:tabs>
        <w:spacing w:before="276"/>
        <w:ind w:left="567" w:hanging="566"/>
        <w:jc w:val="both"/>
      </w:pPr>
      <w:r>
        <w:t>Tellija õigused ja</w:t>
      </w:r>
      <w:r>
        <w:rPr>
          <w:spacing w:val="1"/>
        </w:rPr>
        <w:t xml:space="preserve"> </w:t>
      </w:r>
      <w:r>
        <w:rPr>
          <w:spacing w:val="-2"/>
        </w:rPr>
        <w:t>kohustused</w:t>
      </w:r>
    </w:p>
    <w:p w14:paraId="50FF8772" w14:textId="77777777" w:rsidR="00373EA9" w:rsidRDefault="003207D2">
      <w:pPr>
        <w:pStyle w:val="Loendilik"/>
        <w:numPr>
          <w:ilvl w:val="1"/>
          <w:numId w:val="1"/>
        </w:numPr>
        <w:tabs>
          <w:tab w:val="left" w:pos="567"/>
        </w:tabs>
        <w:ind w:left="567" w:right="140"/>
        <w:jc w:val="both"/>
        <w:rPr>
          <w:sz w:val="24"/>
        </w:rPr>
      </w:pPr>
      <w:r>
        <w:rPr>
          <w:sz w:val="24"/>
        </w:rPr>
        <w:t>Tellija kohustub kõrvaldama operatiivselt teenuse osutamisel ilmnenud takistused ja probleemid, mis alluvad tellija kontrollile, sh tagama täitjale teenuse osutamiseks vajaliku informatsiooni kättesaadavuse.</w:t>
      </w:r>
    </w:p>
    <w:p w14:paraId="50FF8773" w14:textId="77777777" w:rsidR="00373EA9" w:rsidRDefault="003207D2">
      <w:pPr>
        <w:pStyle w:val="Loendilik"/>
        <w:numPr>
          <w:ilvl w:val="1"/>
          <w:numId w:val="1"/>
        </w:numPr>
        <w:tabs>
          <w:tab w:val="left" w:pos="567"/>
        </w:tabs>
        <w:ind w:left="567" w:right="139"/>
        <w:jc w:val="both"/>
        <w:rPr>
          <w:sz w:val="24"/>
        </w:rPr>
      </w:pPr>
      <w:r>
        <w:rPr>
          <w:sz w:val="24"/>
        </w:rPr>
        <w:t>Tellija on kohustatud teavitama täitjat kõigist planeeritavatest ja/või teadaolevatest muudatustest, mis võivad oluliselt mõjutada teenuse osutamist.</w:t>
      </w:r>
    </w:p>
    <w:p w14:paraId="50FF8774" w14:textId="77777777" w:rsidR="00373EA9" w:rsidRDefault="003207D2">
      <w:pPr>
        <w:pStyle w:val="Loendilik"/>
        <w:numPr>
          <w:ilvl w:val="1"/>
          <w:numId w:val="1"/>
        </w:numPr>
        <w:tabs>
          <w:tab w:val="left" w:pos="567"/>
        </w:tabs>
        <w:ind w:left="567" w:right="141"/>
        <w:jc w:val="both"/>
        <w:rPr>
          <w:sz w:val="24"/>
        </w:rPr>
      </w:pPr>
      <w:r>
        <w:rPr>
          <w:sz w:val="24"/>
        </w:rPr>
        <w:t>Tellija kohustub tasuma lepingu tingimuste kohaselt osutatud teenuse eest vastavalt lepingus kokkulepitule.</w:t>
      </w:r>
    </w:p>
    <w:p w14:paraId="50FF8775" w14:textId="77777777" w:rsidR="00373EA9" w:rsidRDefault="003207D2">
      <w:pPr>
        <w:pStyle w:val="Loendilik"/>
        <w:numPr>
          <w:ilvl w:val="1"/>
          <w:numId w:val="1"/>
        </w:numPr>
        <w:tabs>
          <w:tab w:val="left" w:pos="567"/>
        </w:tabs>
        <w:ind w:left="567" w:right="138"/>
        <w:jc w:val="both"/>
        <w:rPr>
          <w:sz w:val="24"/>
        </w:rPr>
      </w:pPr>
      <w:r>
        <w:rPr>
          <w:sz w:val="24"/>
        </w:rPr>
        <w:t>Tellijal on õigus nõuda varuosadele soodsamat hinda (sh suuremat allahindlust) juhul kui samaväärne toode on teiste teenusepakkujate avalikes hinnakirjades soodsama hinnaga ja/või osta toode teistelt teenusepakkujatelt, kui täitja ei suuda tellija poolt esitatud tingimustel Tellimust täita või muudel objektiivselt põhjendatud juhtudel.</w:t>
      </w:r>
    </w:p>
    <w:p w14:paraId="50FF8776" w14:textId="77777777" w:rsidR="00373EA9" w:rsidRDefault="003207D2">
      <w:pPr>
        <w:pStyle w:val="Loendilik"/>
        <w:numPr>
          <w:ilvl w:val="1"/>
          <w:numId w:val="1"/>
        </w:numPr>
        <w:tabs>
          <w:tab w:val="left" w:pos="567"/>
        </w:tabs>
        <w:ind w:left="567" w:right="144"/>
        <w:jc w:val="both"/>
        <w:rPr>
          <w:sz w:val="24"/>
        </w:rPr>
      </w:pPr>
      <w:r>
        <w:rPr>
          <w:sz w:val="24"/>
        </w:rPr>
        <w:t>Tellijal on õigus pöörduda teise teenuse pakkuja poole kui täitja ei suuda tellija poolt esitatud tingimustel teenust osutada.</w:t>
      </w:r>
    </w:p>
    <w:p w14:paraId="50FF8777" w14:textId="77777777" w:rsidR="00373EA9" w:rsidRDefault="003207D2">
      <w:pPr>
        <w:pStyle w:val="Loendilik"/>
        <w:numPr>
          <w:ilvl w:val="1"/>
          <w:numId w:val="1"/>
        </w:numPr>
        <w:tabs>
          <w:tab w:val="left" w:pos="567"/>
        </w:tabs>
        <w:ind w:left="567" w:hanging="566"/>
        <w:jc w:val="both"/>
        <w:rPr>
          <w:sz w:val="24"/>
        </w:rPr>
      </w:pPr>
      <w:r>
        <w:rPr>
          <w:sz w:val="24"/>
        </w:rPr>
        <w:t>Tellijal</w:t>
      </w:r>
      <w:r>
        <w:rPr>
          <w:spacing w:val="-1"/>
          <w:sz w:val="24"/>
        </w:rPr>
        <w:t xml:space="preserve"> </w:t>
      </w:r>
      <w:r>
        <w:rPr>
          <w:sz w:val="24"/>
        </w:rPr>
        <w:t>on õigus</w:t>
      </w:r>
      <w:r>
        <w:rPr>
          <w:spacing w:val="1"/>
          <w:sz w:val="24"/>
        </w:rPr>
        <w:t xml:space="preserve"> </w:t>
      </w:r>
      <w:r>
        <w:rPr>
          <w:sz w:val="24"/>
        </w:rPr>
        <w:t>nõuda</w:t>
      </w:r>
      <w:r>
        <w:rPr>
          <w:spacing w:val="-3"/>
          <w:sz w:val="24"/>
        </w:rPr>
        <w:t xml:space="preserve"> </w:t>
      </w:r>
      <w:r>
        <w:rPr>
          <w:sz w:val="24"/>
        </w:rPr>
        <w:t>lepingu</w:t>
      </w:r>
      <w:r>
        <w:rPr>
          <w:spacing w:val="-1"/>
          <w:sz w:val="24"/>
        </w:rPr>
        <w:t xml:space="preserve"> </w:t>
      </w:r>
      <w:r>
        <w:rPr>
          <w:sz w:val="24"/>
        </w:rPr>
        <w:t xml:space="preserve">nõuetekohast </w:t>
      </w:r>
      <w:r>
        <w:rPr>
          <w:spacing w:val="-2"/>
          <w:sz w:val="24"/>
        </w:rPr>
        <w:t>täitmist.</w:t>
      </w:r>
    </w:p>
    <w:p w14:paraId="50FF8778" w14:textId="77777777" w:rsidR="00373EA9" w:rsidRDefault="00373EA9">
      <w:pPr>
        <w:pStyle w:val="Kehatekst"/>
        <w:ind w:left="0" w:firstLine="0"/>
        <w:jc w:val="left"/>
      </w:pPr>
    </w:p>
    <w:p w14:paraId="50FF8779" w14:textId="77777777" w:rsidR="00373EA9" w:rsidRDefault="003207D2">
      <w:pPr>
        <w:pStyle w:val="Pealkiri1"/>
        <w:numPr>
          <w:ilvl w:val="0"/>
          <w:numId w:val="1"/>
        </w:numPr>
        <w:tabs>
          <w:tab w:val="left" w:pos="567"/>
        </w:tabs>
        <w:ind w:left="567" w:hanging="566"/>
        <w:jc w:val="both"/>
      </w:pPr>
      <w:r>
        <w:t>Teenuse osutamine</w:t>
      </w:r>
      <w:r>
        <w:rPr>
          <w:spacing w:val="1"/>
        </w:rPr>
        <w:t xml:space="preserve"> </w:t>
      </w:r>
      <w:r>
        <w:t>ja</w:t>
      </w:r>
      <w:r>
        <w:rPr>
          <w:spacing w:val="-2"/>
        </w:rPr>
        <w:t xml:space="preserve"> pretensioonid</w:t>
      </w:r>
    </w:p>
    <w:p w14:paraId="50FF877A" w14:textId="77777777" w:rsidR="00373EA9" w:rsidRDefault="003207D2">
      <w:pPr>
        <w:pStyle w:val="Loendilik"/>
        <w:numPr>
          <w:ilvl w:val="1"/>
          <w:numId w:val="1"/>
        </w:numPr>
        <w:tabs>
          <w:tab w:val="left" w:pos="567"/>
        </w:tabs>
        <w:ind w:left="567" w:right="138"/>
        <w:jc w:val="both"/>
        <w:rPr>
          <w:sz w:val="24"/>
        </w:rPr>
      </w:pPr>
      <w:r>
        <w:rPr>
          <w:sz w:val="24"/>
        </w:rPr>
        <w:t>Pooled lähtuvad teenuse osutamisega seotud küsimustes lepingus ja selle lisades sätestatud tingimustest ning teenuse osutamist reguleerivatest õigusaktidest. Kõik muudatused, mida täitja lepingu täitmise käigus teeb ja mis erinevad lepingus ja selle lisades ning tellimuses nõutust, peab tellija enne heaks kiitma.</w:t>
      </w:r>
    </w:p>
    <w:p w14:paraId="50FF877B" w14:textId="77777777" w:rsidR="00373EA9" w:rsidRDefault="003207D2">
      <w:pPr>
        <w:pStyle w:val="Loendilik"/>
        <w:numPr>
          <w:ilvl w:val="1"/>
          <w:numId w:val="1"/>
        </w:numPr>
        <w:tabs>
          <w:tab w:val="left" w:pos="567"/>
        </w:tabs>
        <w:ind w:left="567" w:right="141"/>
        <w:jc w:val="both"/>
        <w:rPr>
          <w:sz w:val="24"/>
        </w:rPr>
      </w:pPr>
      <w:r>
        <w:rPr>
          <w:sz w:val="24"/>
        </w:rPr>
        <w:t>Teenus peab vastama lepingus ja lepingu lisades kokkulepitule, sh tellija tellimusele. Tellijal on õigus keelduda ebakvaliteetse ning lepingule ja lepingu lisadele mittevastava teenuse ja tööde vastuvõtmisest.</w:t>
      </w:r>
    </w:p>
    <w:p w14:paraId="50FF877C" w14:textId="77777777" w:rsidR="00373EA9" w:rsidRDefault="003207D2">
      <w:pPr>
        <w:pStyle w:val="Loendilik"/>
        <w:numPr>
          <w:ilvl w:val="1"/>
          <w:numId w:val="1"/>
        </w:numPr>
        <w:tabs>
          <w:tab w:val="left" w:pos="567"/>
        </w:tabs>
        <w:ind w:left="567" w:right="142"/>
        <w:jc w:val="both"/>
        <w:rPr>
          <w:sz w:val="24"/>
        </w:rPr>
      </w:pPr>
      <w:r>
        <w:rPr>
          <w:sz w:val="24"/>
        </w:rPr>
        <w:t>Teenuse tellimus edastatakse täitjale e-kirja teel, misjärel kohustub täitja e-kirja teel tellimuse kinnitama. Edasise suhtluse käigus (e-kirjavahetus, telefonivestlused ning muud suhtluskanalid) toimub tellimuse täpsustamine ja poolte vaheline juhiste edastamine.</w:t>
      </w:r>
    </w:p>
    <w:p w14:paraId="50FF877D" w14:textId="77777777" w:rsidR="00373EA9" w:rsidRDefault="003207D2">
      <w:pPr>
        <w:pStyle w:val="Loendilik"/>
        <w:numPr>
          <w:ilvl w:val="1"/>
          <w:numId w:val="1"/>
        </w:numPr>
        <w:tabs>
          <w:tab w:val="left" w:pos="567"/>
        </w:tabs>
        <w:ind w:left="567" w:right="140"/>
        <w:jc w:val="both"/>
        <w:rPr>
          <w:sz w:val="24"/>
        </w:rPr>
      </w:pPr>
      <w:r>
        <w:rPr>
          <w:sz w:val="24"/>
        </w:rPr>
        <w:t>Pooled lepivad kokku, et tellijal on õigus esitada täitjale kirjalikku taasesitamist võimaldavas vormis pretensioone seoses osutatud teenuse mittevastavusega lepingule 10 tööpäeva jooksul alates pretensiooni esitamise aluseks olevast asjaolust teadasaamisest. Tellijal on õigus nõuda kirjalikku taasesitamist võimaldavas vormis edastatud pretensiooni kättesaamise kinnitamist täitja poolt.</w:t>
      </w:r>
    </w:p>
    <w:p w14:paraId="50FF877E" w14:textId="77777777" w:rsidR="00373EA9" w:rsidRDefault="003207D2">
      <w:pPr>
        <w:pStyle w:val="Loendilik"/>
        <w:numPr>
          <w:ilvl w:val="1"/>
          <w:numId w:val="1"/>
        </w:numPr>
        <w:tabs>
          <w:tab w:val="left" w:pos="567"/>
        </w:tabs>
        <w:ind w:left="567" w:right="140"/>
        <w:jc w:val="both"/>
        <w:rPr>
          <w:sz w:val="24"/>
        </w:rPr>
      </w:pPr>
      <w:r>
        <w:rPr>
          <w:sz w:val="24"/>
        </w:rPr>
        <w:t>Kui tellija pretensioon on põhjendatud, kohustub täitja kõrvaldama puuduse hiljemalt 3 (kolme) tööpäeva jooksul pretensiooni kättesaamisest. Puuduste kõrvaldamine toimub</w:t>
      </w:r>
      <w:r>
        <w:rPr>
          <w:spacing w:val="40"/>
          <w:sz w:val="24"/>
        </w:rPr>
        <w:t xml:space="preserve"> </w:t>
      </w:r>
      <w:r>
        <w:rPr>
          <w:sz w:val="24"/>
        </w:rPr>
        <w:t>täitja kulul, kui puudus tekkis Täitja Lepingust tulenevate kohustuste mittetäitmise või mittenõuetekohase täitmise tagajärjel. Kui pretensioon ei ole põhjendatud või puuduse tekkimises olid süüdi mõlemad pooled, lepivad pooled kirjalikult või kirjalikku taasesitamist võimaldavas vormis kokku olukorra edasises lahendamises.</w:t>
      </w:r>
    </w:p>
    <w:p w14:paraId="50FF877F" w14:textId="77777777" w:rsidR="00373EA9" w:rsidRDefault="003207D2">
      <w:pPr>
        <w:pStyle w:val="Loendilik"/>
        <w:numPr>
          <w:ilvl w:val="1"/>
          <w:numId w:val="1"/>
        </w:numPr>
        <w:tabs>
          <w:tab w:val="left" w:pos="567"/>
        </w:tabs>
        <w:ind w:left="567" w:right="138"/>
        <w:jc w:val="both"/>
        <w:rPr>
          <w:sz w:val="24"/>
        </w:rPr>
      </w:pPr>
      <w:r>
        <w:rPr>
          <w:sz w:val="24"/>
        </w:rPr>
        <w:t>Põhjendatud pretensiooni korral tellija poolt antud täiendava tähtaja möödumisel</w:t>
      </w:r>
      <w:r>
        <w:rPr>
          <w:spacing w:val="-1"/>
          <w:sz w:val="24"/>
        </w:rPr>
        <w:t xml:space="preserve"> </w:t>
      </w:r>
      <w:r>
        <w:rPr>
          <w:sz w:val="24"/>
        </w:rPr>
        <w:t>on tellijal õigus</w:t>
      </w:r>
      <w:r>
        <w:rPr>
          <w:spacing w:val="-2"/>
          <w:sz w:val="24"/>
        </w:rPr>
        <w:t xml:space="preserve"> </w:t>
      </w:r>
      <w:r>
        <w:rPr>
          <w:sz w:val="24"/>
        </w:rPr>
        <w:t>keelduda</w:t>
      </w:r>
      <w:r>
        <w:rPr>
          <w:spacing w:val="-5"/>
          <w:sz w:val="24"/>
        </w:rPr>
        <w:t xml:space="preserve"> </w:t>
      </w:r>
      <w:r>
        <w:rPr>
          <w:sz w:val="24"/>
        </w:rPr>
        <w:t>tasu maksmisest täitjale,</w:t>
      </w:r>
      <w:r>
        <w:rPr>
          <w:spacing w:val="-2"/>
          <w:sz w:val="24"/>
        </w:rPr>
        <w:t xml:space="preserve"> </w:t>
      </w:r>
      <w:r>
        <w:rPr>
          <w:sz w:val="24"/>
        </w:rPr>
        <w:t>kui</w:t>
      </w:r>
      <w:r>
        <w:rPr>
          <w:spacing w:val="-2"/>
          <w:sz w:val="24"/>
        </w:rPr>
        <w:t xml:space="preserve"> </w:t>
      </w:r>
      <w:r>
        <w:rPr>
          <w:sz w:val="24"/>
        </w:rPr>
        <w:t>parandused</w:t>
      </w:r>
      <w:r>
        <w:rPr>
          <w:spacing w:val="-2"/>
          <w:sz w:val="24"/>
        </w:rPr>
        <w:t xml:space="preserve"> </w:t>
      </w:r>
      <w:r>
        <w:rPr>
          <w:sz w:val="24"/>
        </w:rPr>
        <w:t>on</w:t>
      </w:r>
      <w:r>
        <w:rPr>
          <w:spacing w:val="-2"/>
          <w:sz w:val="24"/>
        </w:rPr>
        <w:t xml:space="preserve"> </w:t>
      </w:r>
      <w:r>
        <w:rPr>
          <w:sz w:val="24"/>
        </w:rPr>
        <w:t>teostamata</w:t>
      </w:r>
      <w:r>
        <w:rPr>
          <w:spacing w:val="-1"/>
          <w:sz w:val="24"/>
        </w:rPr>
        <w:t xml:space="preserve"> </w:t>
      </w:r>
      <w:r>
        <w:rPr>
          <w:sz w:val="24"/>
        </w:rPr>
        <w:t>või ei</w:t>
      </w:r>
      <w:r>
        <w:rPr>
          <w:spacing w:val="-4"/>
          <w:sz w:val="24"/>
        </w:rPr>
        <w:t xml:space="preserve"> </w:t>
      </w:r>
      <w:r>
        <w:rPr>
          <w:sz w:val="24"/>
        </w:rPr>
        <w:t>vasta</w:t>
      </w:r>
      <w:r>
        <w:rPr>
          <w:spacing w:val="-2"/>
          <w:sz w:val="24"/>
        </w:rPr>
        <w:t xml:space="preserve"> </w:t>
      </w:r>
      <w:r>
        <w:rPr>
          <w:sz w:val="24"/>
        </w:rPr>
        <w:t>lepingus sätestatud tingimustele.</w:t>
      </w:r>
    </w:p>
    <w:p w14:paraId="50FF8780" w14:textId="77777777" w:rsidR="00373EA9" w:rsidRDefault="003207D2">
      <w:pPr>
        <w:pStyle w:val="Loendilik"/>
        <w:numPr>
          <w:ilvl w:val="1"/>
          <w:numId w:val="1"/>
        </w:numPr>
        <w:tabs>
          <w:tab w:val="left" w:pos="567"/>
        </w:tabs>
        <w:ind w:left="567" w:right="138"/>
        <w:jc w:val="both"/>
        <w:rPr>
          <w:sz w:val="24"/>
        </w:rPr>
      </w:pPr>
      <w:r>
        <w:rPr>
          <w:sz w:val="24"/>
        </w:rPr>
        <w:t>Kui täitja ei paranda teenuse osutamisel esinevaid pretensioonis kirjeldatud põhjendatud puudusi tellija poolt määratud või poolte kokkulepitud tähtajaks, võib tellija ise teenuse osutamisel esinevad vastavad puudused parandada või tellida teenuse osutamise</w:t>
      </w:r>
      <w:r>
        <w:rPr>
          <w:spacing w:val="40"/>
          <w:sz w:val="24"/>
        </w:rPr>
        <w:t xml:space="preserve"> </w:t>
      </w:r>
      <w:r>
        <w:rPr>
          <w:sz w:val="24"/>
        </w:rPr>
        <w:t>kolmandalt isikult ja nõuda täitjalt selleks tehtud mõistlike ja põhjendatud kulutuste hüvitamist, samuti vähendada täitjale maksmisele kuuluvat tasu.</w:t>
      </w:r>
    </w:p>
    <w:p w14:paraId="50FF8781" w14:textId="77777777" w:rsidR="00373EA9" w:rsidRDefault="00373EA9">
      <w:pPr>
        <w:pStyle w:val="Loendilik"/>
        <w:rPr>
          <w:sz w:val="24"/>
        </w:rPr>
        <w:sectPr w:rsidR="00373EA9">
          <w:pgSz w:w="11910" w:h="16840"/>
          <w:pgMar w:top="1320" w:right="708" w:bottom="280" w:left="1700" w:header="293" w:footer="0" w:gutter="0"/>
          <w:cols w:space="708"/>
        </w:sectPr>
      </w:pPr>
    </w:p>
    <w:p w14:paraId="50FF8782" w14:textId="77777777" w:rsidR="00373EA9" w:rsidRDefault="003207D2">
      <w:pPr>
        <w:pStyle w:val="Loendilik"/>
        <w:numPr>
          <w:ilvl w:val="1"/>
          <w:numId w:val="1"/>
        </w:numPr>
        <w:tabs>
          <w:tab w:val="left" w:pos="567"/>
        </w:tabs>
        <w:spacing w:before="80"/>
        <w:ind w:left="567" w:right="141"/>
        <w:jc w:val="both"/>
        <w:rPr>
          <w:sz w:val="24"/>
        </w:rPr>
      </w:pPr>
      <w:r>
        <w:rPr>
          <w:sz w:val="24"/>
        </w:rPr>
        <w:lastRenderedPageBreak/>
        <w:t>Tellija ei ole kohustatud olenemata sellest, kas puuduste kõrvaldamiseks anti või ei antud täiendavat tähtaega, tasuma täitjale tasu aja eest, mil tellijast mittesõltuvatel asjaoludel ei olnud võimalik teenust täies ulatuses kasutada.</w:t>
      </w:r>
    </w:p>
    <w:p w14:paraId="50FF8783" w14:textId="77777777" w:rsidR="00373EA9" w:rsidRPr="003908F9" w:rsidRDefault="003207D2">
      <w:pPr>
        <w:pStyle w:val="Pealkiri1"/>
        <w:numPr>
          <w:ilvl w:val="0"/>
          <w:numId w:val="1"/>
        </w:numPr>
        <w:tabs>
          <w:tab w:val="left" w:pos="567"/>
        </w:tabs>
        <w:spacing w:before="276"/>
        <w:ind w:left="567" w:hanging="566"/>
        <w:jc w:val="both"/>
      </w:pPr>
      <w:r>
        <w:t>Lepingu</w:t>
      </w:r>
      <w:r>
        <w:rPr>
          <w:spacing w:val="-3"/>
        </w:rPr>
        <w:t xml:space="preserve"> </w:t>
      </w:r>
      <w:r w:rsidRPr="003908F9">
        <w:t>maksumus, hinnad ja</w:t>
      </w:r>
      <w:r w:rsidRPr="003908F9">
        <w:rPr>
          <w:spacing w:val="-2"/>
        </w:rPr>
        <w:t xml:space="preserve"> maksetingimused</w:t>
      </w:r>
    </w:p>
    <w:p w14:paraId="50FF8784" w14:textId="76B2BA2D" w:rsidR="00373EA9" w:rsidRPr="003908F9" w:rsidRDefault="003207D2">
      <w:pPr>
        <w:pStyle w:val="Loendilik"/>
        <w:numPr>
          <w:ilvl w:val="1"/>
          <w:numId w:val="1"/>
        </w:numPr>
        <w:tabs>
          <w:tab w:val="left" w:pos="567"/>
        </w:tabs>
        <w:ind w:left="567" w:right="138"/>
        <w:jc w:val="both"/>
        <w:rPr>
          <w:sz w:val="24"/>
        </w:rPr>
      </w:pPr>
      <w:r w:rsidRPr="003908F9">
        <w:rPr>
          <w:sz w:val="24"/>
        </w:rPr>
        <w:t xml:space="preserve">Lepingu eeldatav kogumaksumus on </w:t>
      </w:r>
      <w:r w:rsidR="003908F9" w:rsidRPr="003908F9">
        <w:rPr>
          <w:sz w:val="24"/>
        </w:rPr>
        <w:t>96</w:t>
      </w:r>
      <w:r w:rsidR="0066475E" w:rsidRPr="003908F9">
        <w:rPr>
          <w:sz w:val="24"/>
        </w:rPr>
        <w:t> </w:t>
      </w:r>
      <w:r w:rsidR="00661059" w:rsidRPr="003908F9">
        <w:rPr>
          <w:sz w:val="24"/>
        </w:rPr>
        <w:t>000</w:t>
      </w:r>
      <w:r w:rsidR="0066475E" w:rsidRPr="003908F9">
        <w:rPr>
          <w:sz w:val="24"/>
        </w:rPr>
        <w:t xml:space="preserve"> (</w:t>
      </w:r>
      <w:r w:rsidR="003908F9" w:rsidRPr="003908F9">
        <w:rPr>
          <w:sz w:val="24"/>
        </w:rPr>
        <w:t>ü</w:t>
      </w:r>
      <w:r w:rsidR="0066475E" w:rsidRPr="003908F9">
        <w:rPr>
          <w:sz w:val="24"/>
        </w:rPr>
        <w:t xml:space="preserve">heksakümmend </w:t>
      </w:r>
      <w:r w:rsidR="003908F9" w:rsidRPr="003908F9">
        <w:rPr>
          <w:sz w:val="24"/>
        </w:rPr>
        <w:t xml:space="preserve">kuus </w:t>
      </w:r>
      <w:r w:rsidR="0066475E" w:rsidRPr="003908F9">
        <w:rPr>
          <w:sz w:val="24"/>
        </w:rPr>
        <w:t>tuhat)</w:t>
      </w:r>
      <w:r w:rsidRPr="003908F9">
        <w:rPr>
          <w:sz w:val="24"/>
        </w:rPr>
        <w:t xml:space="preserve"> eurot, millele lisandub käibemaks. Nimetatud maksumus on eeldatav, põhineb tellijale varasemalt teadaolevatel asjaoludel ja selle täies ulatuses täitmine ei ole tellijale kohustuslik.</w:t>
      </w:r>
    </w:p>
    <w:p w14:paraId="50FF8785" w14:textId="77777777" w:rsidR="00373EA9" w:rsidRPr="003908F9" w:rsidRDefault="003207D2">
      <w:pPr>
        <w:pStyle w:val="Loendilik"/>
        <w:numPr>
          <w:ilvl w:val="1"/>
          <w:numId w:val="1"/>
        </w:numPr>
        <w:tabs>
          <w:tab w:val="left" w:pos="567"/>
        </w:tabs>
        <w:ind w:left="567" w:hanging="566"/>
        <w:jc w:val="both"/>
        <w:rPr>
          <w:sz w:val="24"/>
        </w:rPr>
      </w:pPr>
      <w:r w:rsidRPr="003908F9">
        <w:rPr>
          <w:sz w:val="24"/>
        </w:rPr>
        <w:t xml:space="preserve">Tööde ühikuhinnad </w:t>
      </w:r>
      <w:r w:rsidRPr="003908F9">
        <w:rPr>
          <w:spacing w:val="-5"/>
          <w:sz w:val="24"/>
        </w:rPr>
        <w:t>on:</w:t>
      </w:r>
    </w:p>
    <w:p w14:paraId="50FF8786" w14:textId="5906C473" w:rsidR="00373EA9" w:rsidRPr="003908F9" w:rsidRDefault="003207D2">
      <w:pPr>
        <w:pStyle w:val="Loendilik"/>
        <w:numPr>
          <w:ilvl w:val="2"/>
          <w:numId w:val="1"/>
        </w:numPr>
        <w:tabs>
          <w:tab w:val="left" w:pos="1134"/>
        </w:tabs>
        <w:ind w:right="143"/>
        <w:jc w:val="both"/>
        <w:rPr>
          <w:sz w:val="24"/>
        </w:rPr>
      </w:pPr>
      <w:r w:rsidRPr="003908F9">
        <w:rPr>
          <w:sz w:val="24"/>
        </w:rPr>
        <w:t xml:space="preserve">Hooldus- ja remonditöö tunnihind töökojas </w:t>
      </w:r>
      <w:r w:rsidR="003908F9" w:rsidRPr="003908F9">
        <w:rPr>
          <w:sz w:val="24"/>
        </w:rPr>
        <w:t>43</w:t>
      </w:r>
      <w:r w:rsidR="0066475E" w:rsidRPr="003908F9">
        <w:rPr>
          <w:sz w:val="24"/>
        </w:rPr>
        <w:t>,00</w:t>
      </w:r>
      <w:r w:rsidRPr="003908F9">
        <w:rPr>
          <w:sz w:val="24"/>
        </w:rPr>
        <w:t xml:space="preserve"> eurot, millele seaduses sätestatud juhtudel ja korras lisandub käibemaks;</w:t>
      </w:r>
    </w:p>
    <w:p w14:paraId="50FF8787" w14:textId="369DEAE9" w:rsidR="00373EA9" w:rsidRPr="003908F9" w:rsidRDefault="003207D2">
      <w:pPr>
        <w:pStyle w:val="Loendilik"/>
        <w:numPr>
          <w:ilvl w:val="2"/>
          <w:numId w:val="1"/>
        </w:numPr>
        <w:tabs>
          <w:tab w:val="left" w:pos="1134"/>
        </w:tabs>
        <w:ind w:right="141"/>
        <w:jc w:val="both"/>
        <w:rPr>
          <w:sz w:val="24"/>
        </w:rPr>
      </w:pPr>
      <w:r w:rsidRPr="003908F9">
        <w:rPr>
          <w:sz w:val="24"/>
        </w:rPr>
        <w:t xml:space="preserve">Keevitus- või elektritöö tunnihind töökojas </w:t>
      </w:r>
      <w:r w:rsidR="003908F9" w:rsidRPr="003908F9">
        <w:rPr>
          <w:sz w:val="24"/>
        </w:rPr>
        <w:t>43</w:t>
      </w:r>
      <w:r w:rsidR="006C3845" w:rsidRPr="003908F9">
        <w:rPr>
          <w:sz w:val="24"/>
        </w:rPr>
        <w:t>,00</w:t>
      </w:r>
      <w:r w:rsidRPr="003908F9">
        <w:rPr>
          <w:sz w:val="24"/>
        </w:rPr>
        <w:t xml:space="preserve"> eurot, millele seaduses sätestatud juhtudel ja korras lisandub käibemaks;</w:t>
      </w:r>
    </w:p>
    <w:p w14:paraId="50FF8788" w14:textId="4D061206" w:rsidR="00373EA9" w:rsidRPr="003908F9" w:rsidRDefault="003207D2">
      <w:pPr>
        <w:pStyle w:val="Loendilik"/>
        <w:numPr>
          <w:ilvl w:val="2"/>
          <w:numId w:val="1"/>
        </w:numPr>
        <w:tabs>
          <w:tab w:val="left" w:pos="1134"/>
        </w:tabs>
        <w:ind w:right="137"/>
        <w:jc w:val="both"/>
        <w:rPr>
          <w:sz w:val="24"/>
        </w:rPr>
      </w:pPr>
      <w:r w:rsidRPr="003908F9">
        <w:rPr>
          <w:sz w:val="24"/>
        </w:rPr>
        <w:t xml:space="preserve">Sõiduki vedu treileriga töökotta või tellija poolt osundatud muusse kohta (s.o tellija toimimiskohad, tööobjektid, </w:t>
      </w:r>
      <w:proofErr w:type="spellStart"/>
      <w:r w:rsidRPr="003908F9">
        <w:rPr>
          <w:sz w:val="24"/>
        </w:rPr>
        <w:t>garažeerimiskohad</w:t>
      </w:r>
      <w:proofErr w:type="spellEnd"/>
      <w:r w:rsidRPr="003908F9">
        <w:rPr>
          <w:sz w:val="24"/>
        </w:rPr>
        <w:t xml:space="preserve">) sõidu 1 (ühe) kilomeetri hind </w:t>
      </w:r>
      <w:r w:rsidR="006C3845" w:rsidRPr="003908F9">
        <w:rPr>
          <w:sz w:val="24"/>
        </w:rPr>
        <w:t>1,</w:t>
      </w:r>
      <w:r w:rsidR="003908F9" w:rsidRPr="003908F9">
        <w:rPr>
          <w:sz w:val="24"/>
        </w:rPr>
        <w:t>25</w:t>
      </w:r>
      <w:r w:rsidR="006C3845" w:rsidRPr="003908F9">
        <w:rPr>
          <w:sz w:val="24"/>
        </w:rPr>
        <w:t xml:space="preserve"> </w:t>
      </w:r>
      <w:r w:rsidRPr="003908F9">
        <w:rPr>
          <w:sz w:val="24"/>
        </w:rPr>
        <w:t>eurot, millele lisandub käibemaks.</w:t>
      </w:r>
    </w:p>
    <w:p w14:paraId="50FF8789" w14:textId="2A6677E3" w:rsidR="00373EA9" w:rsidRPr="003908F9" w:rsidRDefault="003207D2">
      <w:pPr>
        <w:pStyle w:val="Loendilik"/>
        <w:numPr>
          <w:ilvl w:val="2"/>
          <w:numId w:val="1"/>
        </w:numPr>
        <w:tabs>
          <w:tab w:val="left" w:pos="1134"/>
        </w:tabs>
        <w:ind w:right="142"/>
        <w:jc w:val="both"/>
        <w:rPr>
          <w:sz w:val="24"/>
        </w:rPr>
      </w:pPr>
      <w:r w:rsidRPr="003908F9">
        <w:rPr>
          <w:sz w:val="24"/>
        </w:rPr>
        <w:t>Rehvivahetusteenuse maksumus ühe rehvi kohta</w:t>
      </w:r>
      <w:r w:rsidR="006C3845" w:rsidRPr="003908F9">
        <w:rPr>
          <w:sz w:val="24"/>
        </w:rPr>
        <w:t xml:space="preserve"> </w:t>
      </w:r>
      <w:r w:rsidR="003908F9" w:rsidRPr="003908F9">
        <w:rPr>
          <w:sz w:val="24"/>
        </w:rPr>
        <w:t>10</w:t>
      </w:r>
      <w:r w:rsidR="00CC596B" w:rsidRPr="003908F9">
        <w:rPr>
          <w:sz w:val="24"/>
        </w:rPr>
        <w:t>,00</w:t>
      </w:r>
      <w:r w:rsidRPr="003908F9">
        <w:rPr>
          <w:sz w:val="24"/>
        </w:rPr>
        <w:t xml:space="preserve"> eurot, millele lisandub </w:t>
      </w:r>
      <w:r w:rsidRPr="003908F9">
        <w:rPr>
          <w:spacing w:val="-2"/>
          <w:sz w:val="24"/>
        </w:rPr>
        <w:t>käibemaks;</w:t>
      </w:r>
    </w:p>
    <w:p w14:paraId="50FF878A" w14:textId="77777777" w:rsidR="00373EA9" w:rsidRPr="003908F9" w:rsidRDefault="003207D2">
      <w:pPr>
        <w:pStyle w:val="Loendilik"/>
        <w:numPr>
          <w:ilvl w:val="2"/>
          <w:numId w:val="1"/>
        </w:numPr>
        <w:tabs>
          <w:tab w:val="left" w:pos="1134"/>
        </w:tabs>
        <w:ind w:right="140"/>
        <w:jc w:val="both"/>
        <w:rPr>
          <w:sz w:val="24"/>
        </w:rPr>
      </w:pPr>
      <w:r w:rsidRPr="003908F9">
        <w:rPr>
          <w:sz w:val="24"/>
        </w:rPr>
        <w:t xml:space="preserve">Punktides 5.2.1-5.2.4 nimetatud hinnad on tellija jaoks lõplikud, sisaldavad kõiki teenuse osutamiseks vajalikke kulusid ning neid ei saa tõsta lepingu kehtivuse perioodil ühelgi põhjusel, ühikuhinnad sisaldavad kõiki kulusid, sh transpordi </w:t>
      </w:r>
      <w:r w:rsidRPr="003908F9">
        <w:rPr>
          <w:spacing w:val="-2"/>
          <w:sz w:val="24"/>
        </w:rPr>
        <w:t>kulusid.</w:t>
      </w:r>
    </w:p>
    <w:p w14:paraId="50FF878C" w14:textId="50B534FA" w:rsidR="00373EA9" w:rsidRPr="003908F9" w:rsidRDefault="003207D2" w:rsidP="003908F9">
      <w:pPr>
        <w:pStyle w:val="Loendilik"/>
        <w:numPr>
          <w:ilvl w:val="1"/>
          <w:numId w:val="1"/>
        </w:numPr>
        <w:tabs>
          <w:tab w:val="left" w:pos="567"/>
        </w:tabs>
        <w:ind w:left="567" w:hanging="566"/>
        <w:jc w:val="both"/>
        <w:rPr>
          <w:sz w:val="24"/>
        </w:rPr>
      </w:pPr>
      <w:r w:rsidRPr="003908F9">
        <w:rPr>
          <w:sz w:val="24"/>
        </w:rPr>
        <w:t>Täitja</w:t>
      </w:r>
      <w:r w:rsidRPr="003908F9">
        <w:rPr>
          <w:spacing w:val="3"/>
          <w:sz w:val="24"/>
        </w:rPr>
        <w:t xml:space="preserve"> </w:t>
      </w:r>
      <w:r w:rsidRPr="003908F9">
        <w:rPr>
          <w:sz w:val="24"/>
        </w:rPr>
        <w:t>pakkumuses</w:t>
      </w:r>
      <w:r w:rsidRPr="003908F9">
        <w:rPr>
          <w:spacing w:val="1"/>
          <w:sz w:val="24"/>
        </w:rPr>
        <w:t xml:space="preserve"> </w:t>
      </w:r>
      <w:r w:rsidRPr="003908F9">
        <w:rPr>
          <w:sz w:val="24"/>
        </w:rPr>
        <w:t>märgitud</w:t>
      </w:r>
      <w:r w:rsidRPr="003908F9">
        <w:rPr>
          <w:spacing w:val="3"/>
          <w:sz w:val="24"/>
        </w:rPr>
        <w:t xml:space="preserve"> </w:t>
      </w:r>
      <w:r w:rsidRPr="003908F9">
        <w:rPr>
          <w:sz w:val="24"/>
        </w:rPr>
        <w:t>allahindlusprotsent</w:t>
      </w:r>
      <w:r w:rsidRPr="003908F9">
        <w:rPr>
          <w:spacing w:val="3"/>
          <w:sz w:val="24"/>
        </w:rPr>
        <w:t xml:space="preserve"> </w:t>
      </w:r>
      <w:r w:rsidRPr="003908F9">
        <w:rPr>
          <w:sz w:val="24"/>
        </w:rPr>
        <w:t>A</w:t>
      </w:r>
      <w:r w:rsidRPr="003908F9">
        <w:rPr>
          <w:spacing w:val="3"/>
          <w:sz w:val="24"/>
        </w:rPr>
        <w:t xml:space="preserve"> </w:t>
      </w:r>
      <w:r w:rsidRPr="003908F9">
        <w:rPr>
          <w:sz w:val="24"/>
        </w:rPr>
        <w:t>varuosadele</w:t>
      </w:r>
      <w:r w:rsidRPr="003908F9">
        <w:rPr>
          <w:spacing w:val="3"/>
          <w:sz w:val="24"/>
        </w:rPr>
        <w:t xml:space="preserve"> </w:t>
      </w:r>
      <w:r w:rsidRPr="003908F9">
        <w:rPr>
          <w:sz w:val="24"/>
        </w:rPr>
        <w:t>on</w:t>
      </w:r>
      <w:r w:rsidRPr="003908F9">
        <w:rPr>
          <w:spacing w:val="3"/>
          <w:sz w:val="24"/>
        </w:rPr>
        <w:t xml:space="preserve"> </w:t>
      </w:r>
      <w:r w:rsidR="003908F9" w:rsidRPr="003908F9">
        <w:rPr>
          <w:sz w:val="24"/>
        </w:rPr>
        <w:t>0,0001</w:t>
      </w:r>
      <w:r w:rsidRPr="003908F9">
        <w:rPr>
          <w:spacing w:val="3"/>
          <w:sz w:val="24"/>
        </w:rPr>
        <w:t xml:space="preserve"> </w:t>
      </w:r>
      <w:r w:rsidRPr="003908F9">
        <w:rPr>
          <w:sz w:val="24"/>
        </w:rPr>
        <w:t>ja</w:t>
      </w:r>
      <w:r w:rsidRPr="003908F9">
        <w:rPr>
          <w:spacing w:val="3"/>
          <w:sz w:val="24"/>
        </w:rPr>
        <w:t xml:space="preserve"> </w:t>
      </w:r>
      <w:r w:rsidRPr="003908F9">
        <w:rPr>
          <w:sz w:val="24"/>
        </w:rPr>
        <w:t>B</w:t>
      </w:r>
      <w:r w:rsidRPr="003908F9">
        <w:rPr>
          <w:spacing w:val="5"/>
          <w:sz w:val="24"/>
        </w:rPr>
        <w:t xml:space="preserve"> </w:t>
      </w:r>
      <w:r w:rsidRPr="003908F9">
        <w:rPr>
          <w:sz w:val="24"/>
        </w:rPr>
        <w:t>varuosadele</w:t>
      </w:r>
      <w:r w:rsidRPr="003908F9">
        <w:rPr>
          <w:spacing w:val="2"/>
          <w:sz w:val="24"/>
        </w:rPr>
        <w:t xml:space="preserve"> </w:t>
      </w:r>
      <w:r w:rsidRPr="003908F9">
        <w:rPr>
          <w:spacing w:val="-5"/>
          <w:sz w:val="24"/>
        </w:rPr>
        <w:t>o</w:t>
      </w:r>
      <w:r w:rsidR="003908F9" w:rsidRPr="003908F9">
        <w:rPr>
          <w:spacing w:val="-5"/>
          <w:sz w:val="24"/>
        </w:rPr>
        <w:t xml:space="preserve">n </w:t>
      </w:r>
      <w:r w:rsidR="003908F9" w:rsidRPr="003908F9">
        <w:rPr>
          <w:spacing w:val="-1"/>
        </w:rPr>
        <w:t>10</w:t>
      </w:r>
      <w:r w:rsidR="00896548" w:rsidRPr="003908F9">
        <w:rPr>
          <w:spacing w:val="-1"/>
        </w:rPr>
        <w:t>.</w:t>
      </w:r>
      <w:r w:rsidRPr="003908F9">
        <w:rPr>
          <w:spacing w:val="-1"/>
        </w:rPr>
        <w:t xml:space="preserve"> </w:t>
      </w:r>
      <w:r w:rsidRPr="003908F9">
        <w:t>Allahindlusprotsendid</w:t>
      </w:r>
      <w:r w:rsidRPr="003908F9">
        <w:rPr>
          <w:spacing w:val="-1"/>
        </w:rPr>
        <w:t xml:space="preserve"> </w:t>
      </w:r>
      <w:r w:rsidRPr="003908F9">
        <w:t>kehtivad</w:t>
      </w:r>
      <w:r w:rsidRPr="003908F9">
        <w:rPr>
          <w:spacing w:val="-1"/>
        </w:rPr>
        <w:t xml:space="preserve"> </w:t>
      </w:r>
      <w:r w:rsidRPr="003908F9">
        <w:t>tellijale</w:t>
      </w:r>
      <w:r w:rsidRPr="003908F9">
        <w:rPr>
          <w:spacing w:val="-3"/>
        </w:rPr>
        <w:t xml:space="preserve"> </w:t>
      </w:r>
      <w:r w:rsidRPr="003908F9">
        <w:t>kogu</w:t>
      </w:r>
      <w:r w:rsidRPr="003908F9">
        <w:rPr>
          <w:spacing w:val="-3"/>
        </w:rPr>
        <w:t xml:space="preserve"> </w:t>
      </w:r>
      <w:r w:rsidRPr="003908F9">
        <w:t>lepinguperioodi</w:t>
      </w:r>
      <w:r w:rsidRPr="003908F9">
        <w:rPr>
          <w:spacing w:val="-1"/>
        </w:rPr>
        <w:t xml:space="preserve"> </w:t>
      </w:r>
      <w:r>
        <w:t>vältel.</w:t>
      </w:r>
      <w:r w:rsidRPr="003908F9">
        <w:rPr>
          <w:spacing w:val="-1"/>
        </w:rPr>
        <w:t xml:space="preserve"> </w:t>
      </w:r>
      <w:r>
        <w:t>Täitja</w:t>
      </w:r>
      <w:r w:rsidRPr="003908F9">
        <w:rPr>
          <w:spacing w:val="-3"/>
        </w:rPr>
        <w:t xml:space="preserve"> </w:t>
      </w:r>
      <w:r>
        <w:t>varuosad</w:t>
      </w:r>
      <w:r w:rsidRPr="003908F9">
        <w:rPr>
          <w:spacing w:val="-3"/>
        </w:rPr>
        <w:t xml:space="preserve"> </w:t>
      </w:r>
      <w:r>
        <w:t>ja kulumaterjalid ostab tellija tehingu tegemise hetke üldise jaehinnaga, millest on maha arvestatud täitja pakkumuses toodud allahindlusprotsent. Jaehinna all mõistavad pooled kõiki</w:t>
      </w:r>
      <w:r w:rsidRPr="003908F9">
        <w:rPr>
          <w:spacing w:val="-1"/>
        </w:rPr>
        <w:t xml:space="preserve"> </w:t>
      </w:r>
      <w:r>
        <w:t>lepingu</w:t>
      </w:r>
      <w:r w:rsidRPr="003908F9">
        <w:rPr>
          <w:spacing w:val="-1"/>
        </w:rPr>
        <w:t xml:space="preserve"> </w:t>
      </w:r>
      <w:r>
        <w:t>täitmiseks</w:t>
      </w:r>
      <w:r w:rsidRPr="003908F9">
        <w:rPr>
          <w:spacing w:val="-3"/>
        </w:rPr>
        <w:t xml:space="preserve"> </w:t>
      </w:r>
      <w:r>
        <w:t>vajalikke</w:t>
      </w:r>
      <w:r w:rsidRPr="003908F9">
        <w:rPr>
          <w:spacing w:val="-1"/>
        </w:rPr>
        <w:t xml:space="preserve"> </w:t>
      </w:r>
      <w:r>
        <w:t>kulusid</w:t>
      </w:r>
      <w:r w:rsidRPr="003908F9">
        <w:rPr>
          <w:spacing w:val="-1"/>
        </w:rPr>
        <w:t xml:space="preserve"> </w:t>
      </w:r>
      <w:r>
        <w:t>tagamaks töö</w:t>
      </w:r>
      <w:r w:rsidRPr="003908F9">
        <w:rPr>
          <w:spacing w:val="-1"/>
        </w:rPr>
        <w:t xml:space="preserve"> </w:t>
      </w:r>
      <w:r>
        <w:t>teostamise</w:t>
      </w:r>
      <w:r w:rsidRPr="003908F9">
        <w:rPr>
          <w:spacing w:val="-1"/>
        </w:rPr>
        <w:t xml:space="preserve"> </w:t>
      </w:r>
      <w:r>
        <w:t>juures</w:t>
      </w:r>
      <w:r w:rsidRPr="003908F9">
        <w:rPr>
          <w:spacing w:val="-6"/>
        </w:rPr>
        <w:t xml:space="preserve"> </w:t>
      </w:r>
      <w:r>
        <w:t>vajamineva</w:t>
      </w:r>
      <w:r w:rsidRPr="003908F9">
        <w:rPr>
          <w:spacing w:val="-3"/>
        </w:rPr>
        <w:t xml:space="preserve"> </w:t>
      </w:r>
      <w:r>
        <w:t>täitja materjali olemasolu.</w:t>
      </w:r>
    </w:p>
    <w:p w14:paraId="50FF878D" w14:textId="77777777" w:rsidR="00373EA9" w:rsidRDefault="003207D2">
      <w:pPr>
        <w:pStyle w:val="Loendilik"/>
        <w:numPr>
          <w:ilvl w:val="1"/>
          <w:numId w:val="1"/>
        </w:numPr>
        <w:tabs>
          <w:tab w:val="left" w:pos="567"/>
        </w:tabs>
        <w:ind w:left="567" w:right="139"/>
        <w:jc w:val="both"/>
        <w:rPr>
          <w:sz w:val="24"/>
        </w:rPr>
      </w:pPr>
      <w:r>
        <w:rPr>
          <w:sz w:val="24"/>
        </w:rPr>
        <w:t>Tellija tasub tehtud tööde eest täitja poolt esitatud arve(te) alusel. Täitja esitab arve vaid elektrooniliselt. Arve esitamiseks tuleb kasutada elektrooniliste arvete esitamiseks</w:t>
      </w:r>
      <w:r>
        <w:rPr>
          <w:spacing w:val="80"/>
          <w:sz w:val="24"/>
        </w:rPr>
        <w:t xml:space="preserve"> </w:t>
      </w:r>
      <w:r>
        <w:rPr>
          <w:sz w:val="24"/>
        </w:rPr>
        <w:t xml:space="preserve">mõeldud raamatupidamistarkvara või raamatupidamistarkvara E-arveldaja, mis asub ettevõtjaportaalis </w:t>
      </w:r>
      <w:hyperlink r:id="rId8">
        <w:r>
          <w:rPr>
            <w:sz w:val="24"/>
          </w:rPr>
          <w:t>https://www.rik.ee/et/e-arveldaja.</w:t>
        </w:r>
      </w:hyperlink>
      <w:r>
        <w:rPr>
          <w:sz w:val="24"/>
        </w:rPr>
        <w:t xml:space="preserve"> Välismaine ettevõtja võib arve saata e-posti aadressile </w:t>
      </w:r>
      <w:hyperlink r:id="rId9">
        <w:r>
          <w:rPr>
            <w:sz w:val="24"/>
          </w:rPr>
          <w:t>arved@rmk.ee.</w:t>
        </w:r>
      </w:hyperlink>
    </w:p>
    <w:p w14:paraId="50FF878E" w14:textId="77777777" w:rsidR="00373EA9" w:rsidRDefault="003207D2">
      <w:pPr>
        <w:pStyle w:val="Loendilik"/>
        <w:numPr>
          <w:ilvl w:val="1"/>
          <w:numId w:val="1"/>
        </w:numPr>
        <w:tabs>
          <w:tab w:val="left" w:pos="567"/>
        </w:tabs>
        <w:spacing w:before="3" w:line="237" w:lineRule="auto"/>
        <w:ind w:left="567" w:right="140"/>
        <w:jc w:val="both"/>
        <w:rPr>
          <w:sz w:val="24"/>
        </w:rPr>
      </w:pPr>
      <w:r>
        <w:rPr>
          <w:sz w:val="24"/>
        </w:rPr>
        <w:t>Arve arvestus (jaotus) peab kajastama infot teostatud teenuste ja müüdud asjade kohta vähemalt järgnevalt:</w:t>
      </w:r>
    </w:p>
    <w:p w14:paraId="50FF878F" w14:textId="77777777" w:rsidR="00373EA9" w:rsidRDefault="003207D2">
      <w:pPr>
        <w:pStyle w:val="Loendilik"/>
        <w:numPr>
          <w:ilvl w:val="2"/>
          <w:numId w:val="1"/>
        </w:numPr>
        <w:tabs>
          <w:tab w:val="left" w:pos="1134"/>
        </w:tabs>
        <w:rPr>
          <w:sz w:val="24"/>
        </w:rPr>
      </w:pPr>
      <w:r>
        <w:rPr>
          <w:sz w:val="24"/>
        </w:rPr>
        <w:t>sõiduki</w:t>
      </w:r>
      <w:r>
        <w:rPr>
          <w:spacing w:val="1"/>
          <w:sz w:val="24"/>
        </w:rPr>
        <w:t xml:space="preserve"> </w:t>
      </w:r>
      <w:r>
        <w:rPr>
          <w:sz w:val="24"/>
        </w:rPr>
        <w:t>mark,</w:t>
      </w:r>
      <w:r>
        <w:rPr>
          <w:spacing w:val="-1"/>
          <w:sz w:val="24"/>
        </w:rPr>
        <w:t xml:space="preserve"> </w:t>
      </w:r>
      <w:r>
        <w:rPr>
          <w:sz w:val="24"/>
        </w:rPr>
        <w:t>mudel</w:t>
      </w:r>
      <w:r>
        <w:rPr>
          <w:spacing w:val="-3"/>
          <w:sz w:val="24"/>
        </w:rPr>
        <w:t xml:space="preserve"> </w:t>
      </w:r>
      <w:r>
        <w:rPr>
          <w:sz w:val="24"/>
        </w:rPr>
        <w:t>ja</w:t>
      </w:r>
      <w:r>
        <w:rPr>
          <w:spacing w:val="-1"/>
          <w:sz w:val="24"/>
        </w:rPr>
        <w:t xml:space="preserve"> </w:t>
      </w:r>
      <w:r>
        <w:rPr>
          <w:sz w:val="24"/>
        </w:rPr>
        <w:t>registreerimisnumber</w:t>
      </w:r>
      <w:r>
        <w:rPr>
          <w:spacing w:val="-5"/>
          <w:sz w:val="24"/>
        </w:rPr>
        <w:t xml:space="preserve"> </w:t>
      </w:r>
      <w:r>
        <w:rPr>
          <w:sz w:val="24"/>
        </w:rPr>
        <w:t>(kui</w:t>
      </w:r>
      <w:r>
        <w:rPr>
          <w:spacing w:val="2"/>
          <w:sz w:val="24"/>
        </w:rPr>
        <w:t xml:space="preserve"> </w:t>
      </w:r>
      <w:r>
        <w:rPr>
          <w:spacing w:val="-4"/>
          <w:sz w:val="24"/>
        </w:rPr>
        <w:t>on);</w:t>
      </w:r>
    </w:p>
    <w:p w14:paraId="50FF8790" w14:textId="77777777" w:rsidR="00373EA9" w:rsidRDefault="003207D2">
      <w:pPr>
        <w:pStyle w:val="Loendilik"/>
        <w:numPr>
          <w:ilvl w:val="2"/>
          <w:numId w:val="1"/>
        </w:numPr>
        <w:tabs>
          <w:tab w:val="left" w:pos="1134"/>
        </w:tabs>
        <w:rPr>
          <w:sz w:val="24"/>
        </w:rPr>
      </w:pPr>
      <w:r>
        <w:rPr>
          <w:sz w:val="24"/>
        </w:rPr>
        <w:t>sõiduki</w:t>
      </w:r>
      <w:r>
        <w:rPr>
          <w:spacing w:val="1"/>
          <w:sz w:val="24"/>
        </w:rPr>
        <w:t xml:space="preserve"> </w:t>
      </w:r>
      <w:r>
        <w:rPr>
          <w:sz w:val="24"/>
        </w:rPr>
        <w:t>läbisõit</w:t>
      </w:r>
      <w:r>
        <w:rPr>
          <w:spacing w:val="-1"/>
          <w:sz w:val="24"/>
        </w:rPr>
        <w:t xml:space="preserve"> </w:t>
      </w:r>
      <w:r>
        <w:rPr>
          <w:sz w:val="24"/>
        </w:rPr>
        <w:t>/mootori</w:t>
      </w:r>
      <w:r>
        <w:rPr>
          <w:spacing w:val="-5"/>
          <w:sz w:val="24"/>
        </w:rPr>
        <w:t xml:space="preserve"> </w:t>
      </w:r>
      <w:r>
        <w:rPr>
          <w:sz w:val="24"/>
        </w:rPr>
        <w:t>töötundide näit/</w:t>
      </w:r>
      <w:r>
        <w:rPr>
          <w:spacing w:val="60"/>
          <w:sz w:val="24"/>
        </w:rPr>
        <w:t xml:space="preserve"> </w:t>
      </w:r>
      <w:r>
        <w:rPr>
          <w:sz w:val="24"/>
        </w:rPr>
        <w:t>remondi/hoolduse alguse</w:t>
      </w:r>
      <w:r>
        <w:rPr>
          <w:spacing w:val="-3"/>
          <w:sz w:val="24"/>
        </w:rPr>
        <w:t xml:space="preserve"> </w:t>
      </w:r>
      <w:r>
        <w:rPr>
          <w:spacing w:val="-2"/>
          <w:sz w:val="24"/>
        </w:rPr>
        <w:t>hetkel;</w:t>
      </w:r>
    </w:p>
    <w:p w14:paraId="50FF8791" w14:textId="77777777" w:rsidR="00373EA9" w:rsidRDefault="003207D2">
      <w:pPr>
        <w:pStyle w:val="Loendilik"/>
        <w:numPr>
          <w:ilvl w:val="2"/>
          <w:numId w:val="1"/>
        </w:numPr>
        <w:tabs>
          <w:tab w:val="left" w:pos="1134"/>
        </w:tabs>
        <w:rPr>
          <w:sz w:val="24"/>
        </w:rPr>
      </w:pPr>
      <w:r>
        <w:rPr>
          <w:sz w:val="24"/>
        </w:rPr>
        <w:t>teostatud</w:t>
      </w:r>
      <w:r>
        <w:rPr>
          <w:spacing w:val="-3"/>
          <w:sz w:val="24"/>
        </w:rPr>
        <w:t xml:space="preserve"> </w:t>
      </w:r>
      <w:r>
        <w:rPr>
          <w:sz w:val="24"/>
        </w:rPr>
        <w:t>tööde</w:t>
      </w:r>
      <w:r>
        <w:rPr>
          <w:spacing w:val="-1"/>
          <w:sz w:val="24"/>
        </w:rPr>
        <w:t xml:space="preserve"> </w:t>
      </w:r>
      <w:r>
        <w:rPr>
          <w:sz w:val="24"/>
        </w:rPr>
        <w:t>loetelu, sh</w:t>
      </w:r>
      <w:r>
        <w:rPr>
          <w:spacing w:val="1"/>
          <w:sz w:val="24"/>
        </w:rPr>
        <w:t xml:space="preserve"> </w:t>
      </w:r>
      <w:r>
        <w:rPr>
          <w:sz w:val="24"/>
        </w:rPr>
        <w:t>töö</w:t>
      </w:r>
      <w:r>
        <w:rPr>
          <w:spacing w:val="-1"/>
          <w:sz w:val="24"/>
        </w:rPr>
        <w:t xml:space="preserve"> </w:t>
      </w:r>
      <w:r>
        <w:rPr>
          <w:sz w:val="24"/>
        </w:rPr>
        <w:t>aeg minutites</w:t>
      </w:r>
      <w:r>
        <w:rPr>
          <w:spacing w:val="-1"/>
          <w:sz w:val="24"/>
        </w:rPr>
        <w:t xml:space="preserve"> </w:t>
      </w:r>
      <w:r>
        <w:rPr>
          <w:sz w:val="24"/>
        </w:rPr>
        <w:t>(iga</w:t>
      </w:r>
      <w:r>
        <w:rPr>
          <w:spacing w:val="-3"/>
          <w:sz w:val="24"/>
        </w:rPr>
        <w:t xml:space="preserve"> </w:t>
      </w:r>
      <w:r>
        <w:rPr>
          <w:sz w:val="24"/>
        </w:rPr>
        <w:t>töö</w:t>
      </w:r>
      <w:r>
        <w:rPr>
          <w:spacing w:val="-1"/>
          <w:sz w:val="24"/>
        </w:rPr>
        <w:t xml:space="preserve"> </w:t>
      </w:r>
      <w:r>
        <w:rPr>
          <w:sz w:val="24"/>
        </w:rPr>
        <w:t xml:space="preserve">eraldi </w:t>
      </w:r>
      <w:r>
        <w:rPr>
          <w:spacing w:val="-2"/>
          <w:sz w:val="24"/>
        </w:rPr>
        <w:t>reana);</w:t>
      </w:r>
    </w:p>
    <w:p w14:paraId="50FF8792" w14:textId="77777777" w:rsidR="00373EA9" w:rsidRDefault="003207D2">
      <w:pPr>
        <w:pStyle w:val="Loendilik"/>
        <w:numPr>
          <w:ilvl w:val="2"/>
          <w:numId w:val="1"/>
        </w:numPr>
        <w:tabs>
          <w:tab w:val="left" w:pos="1134"/>
          <w:tab w:val="left" w:pos="2347"/>
          <w:tab w:val="left" w:pos="3240"/>
          <w:tab w:val="left" w:pos="3858"/>
          <w:tab w:val="left" w:pos="4843"/>
          <w:tab w:val="left" w:pos="5634"/>
          <w:tab w:val="left" w:pos="6533"/>
          <w:tab w:val="left" w:pos="7409"/>
        </w:tabs>
        <w:ind w:right="139"/>
        <w:rPr>
          <w:sz w:val="24"/>
        </w:rPr>
      </w:pPr>
      <w:r>
        <w:rPr>
          <w:spacing w:val="-2"/>
          <w:sz w:val="24"/>
        </w:rPr>
        <w:t>varuosade</w:t>
      </w:r>
      <w:r>
        <w:rPr>
          <w:sz w:val="24"/>
        </w:rPr>
        <w:tab/>
      </w:r>
      <w:r>
        <w:rPr>
          <w:spacing w:val="-2"/>
          <w:sz w:val="24"/>
        </w:rPr>
        <w:t>loetelu</w:t>
      </w:r>
      <w:r>
        <w:rPr>
          <w:sz w:val="24"/>
        </w:rPr>
        <w:tab/>
      </w:r>
      <w:r>
        <w:rPr>
          <w:spacing w:val="-4"/>
          <w:sz w:val="24"/>
        </w:rPr>
        <w:t>(iga</w:t>
      </w:r>
      <w:r>
        <w:rPr>
          <w:sz w:val="24"/>
        </w:rPr>
        <w:tab/>
      </w:r>
      <w:r>
        <w:rPr>
          <w:spacing w:val="-2"/>
          <w:sz w:val="24"/>
        </w:rPr>
        <w:t>varuosa</w:t>
      </w:r>
      <w:r>
        <w:rPr>
          <w:sz w:val="24"/>
        </w:rPr>
        <w:tab/>
      </w:r>
      <w:r>
        <w:rPr>
          <w:spacing w:val="-2"/>
          <w:sz w:val="24"/>
        </w:rPr>
        <w:t>eraldi</w:t>
      </w:r>
      <w:r>
        <w:rPr>
          <w:sz w:val="24"/>
        </w:rPr>
        <w:tab/>
      </w:r>
      <w:r>
        <w:rPr>
          <w:spacing w:val="-2"/>
          <w:sz w:val="24"/>
        </w:rPr>
        <w:t>reana),</w:t>
      </w:r>
      <w:r>
        <w:rPr>
          <w:sz w:val="24"/>
        </w:rPr>
        <w:tab/>
      </w:r>
      <w:r>
        <w:rPr>
          <w:spacing w:val="-2"/>
          <w:sz w:val="24"/>
        </w:rPr>
        <w:t>kogus,</w:t>
      </w:r>
      <w:r>
        <w:rPr>
          <w:sz w:val="24"/>
        </w:rPr>
        <w:tab/>
      </w:r>
      <w:r>
        <w:rPr>
          <w:spacing w:val="-2"/>
          <w:sz w:val="24"/>
        </w:rPr>
        <w:t>allahindlusprotsendi rakendamine;</w:t>
      </w:r>
    </w:p>
    <w:p w14:paraId="50FF8793" w14:textId="77777777" w:rsidR="00373EA9" w:rsidRDefault="003207D2">
      <w:pPr>
        <w:pStyle w:val="Loendilik"/>
        <w:numPr>
          <w:ilvl w:val="2"/>
          <w:numId w:val="1"/>
        </w:numPr>
        <w:tabs>
          <w:tab w:val="left" w:pos="1134"/>
        </w:tabs>
        <w:spacing w:before="1"/>
        <w:rPr>
          <w:sz w:val="24"/>
        </w:rPr>
      </w:pPr>
      <w:r>
        <w:rPr>
          <w:sz w:val="24"/>
        </w:rPr>
        <w:t>isiku nime,</w:t>
      </w:r>
      <w:r>
        <w:rPr>
          <w:spacing w:val="1"/>
          <w:sz w:val="24"/>
        </w:rPr>
        <w:t xml:space="preserve"> </w:t>
      </w:r>
      <w:r>
        <w:rPr>
          <w:sz w:val="24"/>
        </w:rPr>
        <w:t>kes</w:t>
      </w:r>
      <w:r>
        <w:rPr>
          <w:spacing w:val="-3"/>
          <w:sz w:val="24"/>
        </w:rPr>
        <w:t xml:space="preserve"> </w:t>
      </w:r>
      <w:r>
        <w:rPr>
          <w:sz w:val="24"/>
        </w:rPr>
        <w:t>töö</w:t>
      </w:r>
      <w:r>
        <w:rPr>
          <w:spacing w:val="1"/>
          <w:sz w:val="24"/>
        </w:rPr>
        <w:t xml:space="preserve"> </w:t>
      </w:r>
      <w:r>
        <w:rPr>
          <w:spacing w:val="-2"/>
          <w:sz w:val="24"/>
        </w:rPr>
        <w:t>tellis.</w:t>
      </w:r>
    </w:p>
    <w:p w14:paraId="50FF8794" w14:textId="77777777" w:rsidR="00373EA9" w:rsidRDefault="003207D2">
      <w:pPr>
        <w:pStyle w:val="Loendilik"/>
        <w:numPr>
          <w:ilvl w:val="1"/>
          <w:numId w:val="1"/>
        </w:numPr>
        <w:tabs>
          <w:tab w:val="left" w:pos="567"/>
        </w:tabs>
        <w:ind w:left="567" w:hanging="566"/>
        <w:rPr>
          <w:sz w:val="24"/>
        </w:rPr>
      </w:pPr>
      <w:r>
        <w:rPr>
          <w:sz w:val="24"/>
        </w:rPr>
        <w:t>Arve</w:t>
      </w:r>
      <w:r>
        <w:rPr>
          <w:spacing w:val="-2"/>
          <w:sz w:val="24"/>
        </w:rPr>
        <w:t xml:space="preserve"> </w:t>
      </w:r>
      <w:r>
        <w:rPr>
          <w:sz w:val="24"/>
        </w:rPr>
        <w:t>aluseks olev</w:t>
      </w:r>
      <w:r>
        <w:rPr>
          <w:spacing w:val="-2"/>
          <w:sz w:val="24"/>
        </w:rPr>
        <w:t xml:space="preserve"> </w:t>
      </w:r>
      <w:r>
        <w:rPr>
          <w:sz w:val="24"/>
        </w:rPr>
        <w:t>tööde</w:t>
      </w:r>
      <w:r>
        <w:rPr>
          <w:spacing w:val="-3"/>
          <w:sz w:val="24"/>
        </w:rPr>
        <w:t xml:space="preserve"> </w:t>
      </w:r>
      <w:r>
        <w:rPr>
          <w:sz w:val="24"/>
        </w:rPr>
        <w:t>teostamise</w:t>
      </w:r>
      <w:r>
        <w:rPr>
          <w:spacing w:val="1"/>
          <w:sz w:val="24"/>
        </w:rPr>
        <w:t xml:space="preserve"> </w:t>
      </w:r>
      <w:r>
        <w:rPr>
          <w:sz w:val="24"/>
        </w:rPr>
        <w:t>ajaarvestus peab</w:t>
      </w:r>
      <w:r>
        <w:rPr>
          <w:spacing w:val="-2"/>
          <w:sz w:val="24"/>
        </w:rPr>
        <w:t xml:space="preserve"> </w:t>
      </w:r>
      <w:r>
        <w:rPr>
          <w:sz w:val="24"/>
        </w:rPr>
        <w:t>olema</w:t>
      </w:r>
      <w:r>
        <w:rPr>
          <w:spacing w:val="-3"/>
          <w:sz w:val="24"/>
        </w:rPr>
        <w:t xml:space="preserve"> </w:t>
      </w:r>
      <w:r>
        <w:rPr>
          <w:sz w:val="24"/>
        </w:rPr>
        <w:t>minuti</w:t>
      </w:r>
      <w:r>
        <w:rPr>
          <w:spacing w:val="1"/>
          <w:sz w:val="24"/>
        </w:rPr>
        <w:t xml:space="preserve"> </w:t>
      </w:r>
      <w:r>
        <w:rPr>
          <w:spacing w:val="-2"/>
          <w:sz w:val="24"/>
        </w:rPr>
        <w:t>täpsusega.</w:t>
      </w:r>
    </w:p>
    <w:p w14:paraId="50FF8795" w14:textId="77777777" w:rsidR="00373EA9" w:rsidRDefault="003207D2">
      <w:pPr>
        <w:pStyle w:val="Loendilik"/>
        <w:numPr>
          <w:ilvl w:val="1"/>
          <w:numId w:val="1"/>
        </w:numPr>
        <w:tabs>
          <w:tab w:val="left" w:pos="567"/>
        </w:tabs>
        <w:ind w:left="567" w:hanging="566"/>
        <w:rPr>
          <w:sz w:val="24"/>
        </w:rPr>
      </w:pPr>
      <w:r>
        <w:rPr>
          <w:sz w:val="24"/>
        </w:rPr>
        <w:t>E-arve peab sisaldama</w:t>
      </w:r>
      <w:r>
        <w:rPr>
          <w:spacing w:val="-3"/>
          <w:sz w:val="24"/>
        </w:rPr>
        <w:t xml:space="preserve"> </w:t>
      </w:r>
      <w:r>
        <w:rPr>
          <w:sz w:val="24"/>
        </w:rPr>
        <w:t xml:space="preserve">lepingust tulenevalt tellija kontaktisiku </w:t>
      </w:r>
      <w:r>
        <w:rPr>
          <w:spacing w:val="-2"/>
          <w:sz w:val="24"/>
        </w:rPr>
        <w:t>nime.</w:t>
      </w:r>
    </w:p>
    <w:p w14:paraId="50FF8796" w14:textId="77777777" w:rsidR="00373EA9" w:rsidRDefault="003207D2">
      <w:pPr>
        <w:pStyle w:val="Loendilik"/>
        <w:numPr>
          <w:ilvl w:val="1"/>
          <w:numId w:val="1"/>
        </w:numPr>
        <w:tabs>
          <w:tab w:val="left" w:pos="567"/>
        </w:tabs>
        <w:ind w:left="567" w:hanging="566"/>
        <w:rPr>
          <w:sz w:val="24"/>
        </w:rPr>
      </w:pPr>
      <w:r>
        <w:rPr>
          <w:sz w:val="24"/>
        </w:rPr>
        <w:t>E-arve</w:t>
      </w:r>
      <w:r>
        <w:rPr>
          <w:spacing w:val="-1"/>
          <w:sz w:val="24"/>
        </w:rPr>
        <w:t xml:space="preserve"> </w:t>
      </w:r>
      <w:r>
        <w:rPr>
          <w:sz w:val="24"/>
        </w:rPr>
        <w:t>peab</w:t>
      </w:r>
      <w:r>
        <w:rPr>
          <w:spacing w:val="-1"/>
          <w:sz w:val="24"/>
        </w:rPr>
        <w:t xml:space="preserve"> </w:t>
      </w:r>
      <w:r>
        <w:rPr>
          <w:sz w:val="24"/>
        </w:rPr>
        <w:t>selgelt</w:t>
      </w:r>
      <w:r>
        <w:rPr>
          <w:spacing w:val="-1"/>
          <w:sz w:val="24"/>
        </w:rPr>
        <w:t xml:space="preserve"> </w:t>
      </w:r>
      <w:r>
        <w:rPr>
          <w:sz w:val="24"/>
        </w:rPr>
        <w:t>ja</w:t>
      </w:r>
      <w:r>
        <w:rPr>
          <w:spacing w:val="1"/>
          <w:sz w:val="24"/>
        </w:rPr>
        <w:t xml:space="preserve"> </w:t>
      </w:r>
      <w:r>
        <w:rPr>
          <w:sz w:val="24"/>
        </w:rPr>
        <w:t>üheselt</w:t>
      </w:r>
      <w:r>
        <w:rPr>
          <w:spacing w:val="-1"/>
          <w:sz w:val="24"/>
        </w:rPr>
        <w:t xml:space="preserve"> </w:t>
      </w:r>
      <w:r>
        <w:rPr>
          <w:sz w:val="24"/>
        </w:rPr>
        <w:t>viitama</w:t>
      </w:r>
      <w:r>
        <w:rPr>
          <w:spacing w:val="-1"/>
          <w:sz w:val="24"/>
        </w:rPr>
        <w:t xml:space="preserve"> </w:t>
      </w:r>
      <w:r>
        <w:rPr>
          <w:sz w:val="24"/>
        </w:rPr>
        <w:t xml:space="preserve">lepingu </w:t>
      </w:r>
      <w:r>
        <w:rPr>
          <w:spacing w:val="-2"/>
          <w:sz w:val="24"/>
        </w:rPr>
        <w:t>numbrile.</w:t>
      </w:r>
    </w:p>
    <w:p w14:paraId="50FF8797" w14:textId="77777777" w:rsidR="00373EA9" w:rsidRDefault="003207D2">
      <w:pPr>
        <w:pStyle w:val="Loendilik"/>
        <w:numPr>
          <w:ilvl w:val="1"/>
          <w:numId w:val="1"/>
        </w:numPr>
        <w:tabs>
          <w:tab w:val="left" w:pos="567"/>
        </w:tabs>
        <w:ind w:left="567" w:right="138"/>
        <w:rPr>
          <w:sz w:val="24"/>
        </w:rPr>
      </w:pPr>
      <w:r>
        <w:rPr>
          <w:sz w:val="24"/>
        </w:rPr>
        <w:t>Käesolevate</w:t>
      </w:r>
      <w:r>
        <w:rPr>
          <w:spacing w:val="-3"/>
          <w:sz w:val="24"/>
        </w:rPr>
        <w:t xml:space="preserve"> </w:t>
      </w:r>
      <w:r>
        <w:rPr>
          <w:sz w:val="24"/>
        </w:rPr>
        <w:t>maksetingimuste</w:t>
      </w:r>
      <w:r>
        <w:rPr>
          <w:spacing w:val="-4"/>
          <w:sz w:val="24"/>
        </w:rPr>
        <w:t xml:space="preserve"> </w:t>
      </w:r>
      <w:r>
        <w:rPr>
          <w:sz w:val="24"/>
        </w:rPr>
        <w:t>punktides</w:t>
      </w:r>
      <w:r>
        <w:rPr>
          <w:spacing w:val="-4"/>
          <w:sz w:val="24"/>
        </w:rPr>
        <w:t xml:space="preserve"> </w:t>
      </w:r>
      <w:r>
        <w:rPr>
          <w:sz w:val="24"/>
        </w:rPr>
        <w:t>5.5.-5.8 sätestatud</w:t>
      </w:r>
      <w:r>
        <w:rPr>
          <w:spacing w:val="-4"/>
          <w:sz w:val="24"/>
        </w:rPr>
        <w:t xml:space="preserve"> </w:t>
      </w:r>
      <w:r>
        <w:rPr>
          <w:sz w:val="24"/>
        </w:rPr>
        <w:t>tingimustele</w:t>
      </w:r>
      <w:r>
        <w:rPr>
          <w:spacing w:val="-6"/>
          <w:sz w:val="24"/>
        </w:rPr>
        <w:t xml:space="preserve"> </w:t>
      </w:r>
      <w:r>
        <w:rPr>
          <w:sz w:val="24"/>
        </w:rPr>
        <w:t>mittevastav</w:t>
      </w:r>
      <w:r>
        <w:rPr>
          <w:spacing w:val="-4"/>
          <w:sz w:val="24"/>
        </w:rPr>
        <w:t xml:space="preserve"> </w:t>
      </w:r>
      <w:r>
        <w:rPr>
          <w:sz w:val="24"/>
        </w:rPr>
        <w:t>arve</w:t>
      </w:r>
      <w:r>
        <w:rPr>
          <w:spacing w:val="-2"/>
          <w:sz w:val="24"/>
        </w:rPr>
        <w:t xml:space="preserve"> </w:t>
      </w:r>
      <w:r>
        <w:rPr>
          <w:sz w:val="24"/>
        </w:rPr>
        <w:t>ei kuulu tasumisele vaid arve tuleb parandada/täiendada.</w:t>
      </w:r>
    </w:p>
    <w:p w14:paraId="50FF8798" w14:textId="77777777" w:rsidR="00373EA9" w:rsidRDefault="003207D2">
      <w:pPr>
        <w:pStyle w:val="Loendilik"/>
        <w:numPr>
          <w:ilvl w:val="1"/>
          <w:numId w:val="1"/>
        </w:numPr>
        <w:tabs>
          <w:tab w:val="left" w:pos="567"/>
        </w:tabs>
        <w:ind w:left="567" w:right="141"/>
        <w:rPr>
          <w:sz w:val="24"/>
        </w:rPr>
      </w:pPr>
      <w:r>
        <w:rPr>
          <w:sz w:val="24"/>
        </w:rPr>
        <w:t>Arve tasumine toimub 10 (kümne) kalendripäeva jooksul pärast tellija poolt nõuetekohase arve kättesaamist.</w:t>
      </w:r>
    </w:p>
    <w:p w14:paraId="50FF8799" w14:textId="77777777" w:rsidR="00373EA9" w:rsidRDefault="00373EA9">
      <w:pPr>
        <w:pStyle w:val="Kehatekst"/>
        <w:ind w:left="0" w:firstLine="0"/>
        <w:jc w:val="left"/>
      </w:pPr>
    </w:p>
    <w:p w14:paraId="50FF879A" w14:textId="77777777" w:rsidR="00373EA9" w:rsidRDefault="003207D2">
      <w:pPr>
        <w:pStyle w:val="Pealkiri1"/>
        <w:numPr>
          <w:ilvl w:val="0"/>
          <w:numId w:val="1"/>
        </w:numPr>
        <w:tabs>
          <w:tab w:val="left" w:pos="567"/>
        </w:tabs>
        <w:ind w:left="567" w:hanging="566"/>
      </w:pPr>
      <w:r>
        <w:t>Lepingu</w:t>
      </w:r>
      <w:r>
        <w:rPr>
          <w:spacing w:val="-4"/>
        </w:rPr>
        <w:t xml:space="preserve"> </w:t>
      </w:r>
      <w:r>
        <w:t>kehtivus, täiendamine,</w:t>
      </w:r>
      <w:r>
        <w:rPr>
          <w:spacing w:val="-1"/>
        </w:rPr>
        <w:t xml:space="preserve"> </w:t>
      </w:r>
      <w:r>
        <w:t xml:space="preserve">muutmine ja </w:t>
      </w:r>
      <w:r>
        <w:rPr>
          <w:spacing w:val="-2"/>
        </w:rPr>
        <w:t>lõppemine</w:t>
      </w:r>
    </w:p>
    <w:p w14:paraId="50FF879B" w14:textId="77777777" w:rsidR="00373EA9" w:rsidRDefault="003207D2">
      <w:pPr>
        <w:pStyle w:val="Loendilik"/>
        <w:numPr>
          <w:ilvl w:val="1"/>
          <w:numId w:val="1"/>
        </w:numPr>
        <w:tabs>
          <w:tab w:val="left" w:pos="567"/>
        </w:tabs>
        <w:ind w:left="567" w:hanging="566"/>
        <w:rPr>
          <w:sz w:val="24"/>
        </w:rPr>
      </w:pPr>
      <w:r>
        <w:rPr>
          <w:sz w:val="24"/>
        </w:rPr>
        <w:t>Leping</w:t>
      </w:r>
      <w:r>
        <w:rPr>
          <w:spacing w:val="-1"/>
          <w:sz w:val="24"/>
        </w:rPr>
        <w:t xml:space="preserve"> </w:t>
      </w:r>
      <w:r>
        <w:rPr>
          <w:sz w:val="24"/>
        </w:rPr>
        <w:t>jõustub alates</w:t>
      </w:r>
      <w:r>
        <w:rPr>
          <w:spacing w:val="-1"/>
          <w:sz w:val="24"/>
        </w:rPr>
        <w:t xml:space="preserve"> </w:t>
      </w:r>
      <w:r>
        <w:rPr>
          <w:sz w:val="24"/>
        </w:rPr>
        <w:t>lepingu allkirjastamisest ja kehtib</w:t>
      </w:r>
      <w:r>
        <w:rPr>
          <w:spacing w:val="2"/>
          <w:sz w:val="24"/>
        </w:rPr>
        <w:t xml:space="preserve"> </w:t>
      </w:r>
      <w:r>
        <w:rPr>
          <w:sz w:val="24"/>
        </w:rPr>
        <w:t xml:space="preserve">48 </w:t>
      </w:r>
      <w:r>
        <w:rPr>
          <w:spacing w:val="-2"/>
          <w:sz w:val="24"/>
        </w:rPr>
        <w:t>kuud.</w:t>
      </w:r>
    </w:p>
    <w:p w14:paraId="50FF879C" w14:textId="77777777" w:rsidR="00373EA9" w:rsidRDefault="00373EA9">
      <w:pPr>
        <w:pStyle w:val="Loendilik"/>
        <w:jc w:val="left"/>
        <w:rPr>
          <w:sz w:val="24"/>
        </w:rPr>
        <w:sectPr w:rsidR="00373EA9">
          <w:pgSz w:w="11910" w:h="16840"/>
          <w:pgMar w:top="1320" w:right="708" w:bottom="280" w:left="1700" w:header="293" w:footer="0" w:gutter="0"/>
          <w:cols w:space="708"/>
        </w:sectPr>
      </w:pPr>
    </w:p>
    <w:p w14:paraId="50FF879D" w14:textId="77777777" w:rsidR="00373EA9" w:rsidRDefault="003207D2">
      <w:pPr>
        <w:pStyle w:val="Loendilik"/>
        <w:numPr>
          <w:ilvl w:val="1"/>
          <w:numId w:val="1"/>
        </w:numPr>
        <w:tabs>
          <w:tab w:val="left" w:pos="567"/>
        </w:tabs>
        <w:spacing w:before="80"/>
        <w:ind w:left="567" w:right="140"/>
        <w:rPr>
          <w:sz w:val="24"/>
        </w:rPr>
      </w:pPr>
      <w:r>
        <w:rPr>
          <w:sz w:val="24"/>
        </w:rPr>
        <w:lastRenderedPageBreak/>
        <w:t>Lepingu</w:t>
      </w:r>
      <w:r>
        <w:rPr>
          <w:spacing w:val="39"/>
          <w:sz w:val="24"/>
        </w:rPr>
        <w:t xml:space="preserve"> </w:t>
      </w:r>
      <w:r>
        <w:rPr>
          <w:sz w:val="24"/>
        </w:rPr>
        <w:t>muutmine</w:t>
      </w:r>
      <w:r>
        <w:rPr>
          <w:spacing w:val="36"/>
          <w:sz w:val="24"/>
        </w:rPr>
        <w:t xml:space="preserve"> </w:t>
      </w:r>
      <w:r>
        <w:rPr>
          <w:sz w:val="24"/>
        </w:rPr>
        <w:t>on</w:t>
      </w:r>
      <w:r>
        <w:rPr>
          <w:spacing w:val="39"/>
          <w:sz w:val="24"/>
        </w:rPr>
        <w:t xml:space="preserve"> </w:t>
      </w:r>
      <w:r>
        <w:rPr>
          <w:sz w:val="24"/>
        </w:rPr>
        <w:t>võimalik</w:t>
      </w:r>
      <w:r>
        <w:rPr>
          <w:spacing w:val="39"/>
          <w:sz w:val="24"/>
        </w:rPr>
        <w:t xml:space="preserve"> </w:t>
      </w:r>
      <w:r>
        <w:rPr>
          <w:sz w:val="24"/>
        </w:rPr>
        <w:t>üksnes</w:t>
      </w:r>
      <w:r>
        <w:rPr>
          <w:spacing w:val="39"/>
          <w:sz w:val="24"/>
        </w:rPr>
        <w:t xml:space="preserve"> </w:t>
      </w:r>
      <w:r>
        <w:rPr>
          <w:sz w:val="24"/>
        </w:rPr>
        <w:t>poolte</w:t>
      </w:r>
      <w:r>
        <w:rPr>
          <w:spacing w:val="39"/>
          <w:sz w:val="24"/>
        </w:rPr>
        <w:t xml:space="preserve"> </w:t>
      </w:r>
      <w:r>
        <w:rPr>
          <w:sz w:val="24"/>
        </w:rPr>
        <w:t>kirjalikul</w:t>
      </w:r>
      <w:r>
        <w:rPr>
          <w:spacing w:val="39"/>
          <w:sz w:val="24"/>
        </w:rPr>
        <w:t xml:space="preserve"> </w:t>
      </w:r>
      <w:r>
        <w:rPr>
          <w:sz w:val="24"/>
        </w:rPr>
        <w:t>kokkuleppel,</w:t>
      </w:r>
      <w:r>
        <w:rPr>
          <w:spacing w:val="39"/>
          <w:sz w:val="24"/>
        </w:rPr>
        <w:t xml:space="preserve"> </w:t>
      </w:r>
      <w:r>
        <w:rPr>
          <w:sz w:val="24"/>
        </w:rPr>
        <w:t>kui</w:t>
      </w:r>
      <w:r>
        <w:rPr>
          <w:spacing w:val="40"/>
          <w:sz w:val="24"/>
        </w:rPr>
        <w:t xml:space="preserve"> </w:t>
      </w:r>
      <w:r>
        <w:rPr>
          <w:sz w:val="24"/>
        </w:rPr>
        <w:t>muutmine</w:t>
      </w:r>
      <w:r>
        <w:rPr>
          <w:spacing w:val="35"/>
          <w:sz w:val="24"/>
        </w:rPr>
        <w:t xml:space="preserve"> </w:t>
      </w:r>
      <w:r>
        <w:rPr>
          <w:sz w:val="24"/>
        </w:rPr>
        <w:t>on lubatud RHS § 123 kohaselt.</w:t>
      </w:r>
    </w:p>
    <w:p w14:paraId="50FF879E" w14:textId="77777777" w:rsidR="00373EA9" w:rsidRDefault="003207D2">
      <w:pPr>
        <w:pStyle w:val="Loendilik"/>
        <w:numPr>
          <w:ilvl w:val="1"/>
          <w:numId w:val="1"/>
        </w:numPr>
        <w:tabs>
          <w:tab w:val="left" w:pos="567"/>
        </w:tabs>
        <w:ind w:left="567" w:right="138"/>
        <w:rPr>
          <w:sz w:val="24"/>
        </w:rPr>
      </w:pPr>
      <w:r>
        <w:rPr>
          <w:sz w:val="24"/>
        </w:rPr>
        <w:t>Tellijal</w:t>
      </w:r>
      <w:r>
        <w:rPr>
          <w:spacing w:val="40"/>
          <w:sz w:val="24"/>
        </w:rPr>
        <w:t xml:space="preserve"> </w:t>
      </w:r>
      <w:r>
        <w:rPr>
          <w:sz w:val="24"/>
        </w:rPr>
        <w:t>on</w:t>
      </w:r>
      <w:r>
        <w:rPr>
          <w:spacing w:val="40"/>
          <w:sz w:val="24"/>
        </w:rPr>
        <w:t xml:space="preserve"> </w:t>
      </w:r>
      <w:r>
        <w:rPr>
          <w:sz w:val="24"/>
        </w:rPr>
        <w:t>õigus</w:t>
      </w:r>
      <w:r>
        <w:rPr>
          <w:spacing w:val="40"/>
          <w:sz w:val="24"/>
        </w:rPr>
        <w:t xml:space="preserve"> </w:t>
      </w:r>
      <w:r>
        <w:rPr>
          <w:sz w:val="24"/>
        </w:rPr>
        <w:t>leping</w:t>
      </w:r>
      <w:r>
        <w:rPr>
          <w:spacing w:val="40"/>
          <w:sz w:val="24"/>
        </w:rPr>
        <w:t xml:space="preserve"> </w:t>
      </w:r>
      <w:r>
        <w:rPr>
          <w:sz w:val="24"/>
        </w:rPr>
        <w:t>olenemata</w:t>
      </w:r>
      <w:r>
        <w:rPr>
          <w:spacing w:val="40"/>
          <w:sz w:val="24"/>
        </w:rPr>
        <w:t xml:space="preserve"> </w:t>
      </w:r>
      <w:r>
        <w:rPr>
          <w:sz w:val="24"/>
        </w:rPr>
        <w:t>põhjusest</w:t>
      </w:r>
      <w:r>
        <w:rPr>
          <w:spacing w:val="40"/>
          <w:sz w:val="24"/>
        </w:rPr>
        <w:t xml:space="preserve"> </w:t>
      </w:r>
      <w:r>
        <w:rPr>
          <w:sz w:val="24"/>
        </w:rPr>
        <w:t>ilma</w:t>
      </w:r>
      <w:r>
        <w:rPr>
          <w:spacing w:val="40"/>
          <w:sz w:val="24"/>
        </w:rPr>
        <w:t xml:space="preserve"> </w:t>
      </w:r>
      <w:r>
        <w:rPr>
          <w:sz w:val="24"/>
        </w:rPr>
        <w:t>täiendavat</w:t>
      </w:r>
      <w:r>
        <w:rPr>
          <w:spacing w:val="40"/>
          <w:sz w:val="24"/>
        </w:rPr>
        <w:t xml:space="preserve"> </w:t>
      </w:r>
      <w:r>
        <w:rPr>
          <w:sz w:val="24"/>
        </w:rPr>
        <w:t>tasu</w:t>
      </w:r>
      <w:r>
        <w:rPr>
          <w:spacing w:val="40"/>
          <w:sz w:val="24"/>
        </w:rPr>
        <w:t xml:space="preserve"> </w:t>
      </w:r>
      <w:r>
        <w:rPr>
          <w:sz w:val="24"/>
        </w:rPr>
        <w:t>või</w:t>
      </w:r>
      <w:r>
        <w:rPr>
          <w:spacing w:val="40"/>
          <w:sz w:val="24"/>
        </w:rPr>
        <w:t xml:space="preserve"> </w:t>
      </w:r>
      <w:r>
        <w:rPr>
          <w:sz w:val="24"/>
        </w:rPr>
        <w:t>hüvitist</w:t>
      </w:r>
      <w:r>
        <w:rPr>
          <w:spacing w:val="40"/>
          <w:sz w:val="24"/>
        </w:rPr>
        <w:t xml:space="preserve"> </w:t>
      </w:r>
      <w:r>
        <w:rPr>
          <w:sz w:val="24"/>
        </w:rPr>
        <w:t>tasumata korraliselt üles öelda, teatades sellest täitjale kirjalikult 3 (kolm) kuud ette.</w:t>
      </w:r>
    </w:p>
    <w:p w14:paraId="50FF879F" w14:textId="77777777" w:rsidR="00373EA9" w:rsidRDefault="003207D2">
      <w:pPr>
        <w:pStyle w:val="Loendilik"/>
        <w:numPr>
          <w:ilvl w:val="1"/>
          <w:numId w:val="1"/>
        </w:numPr>
        <w:tabs>
          <w:tab w:val="left" w:pos="567"/>
        </w:tabs>
        <w:ind w:left="567" w:right="142"/>
        <w:rPr>
          <w:sz w:val="24"/>
        </w:rPr>
      </w:pPr>
      <w:r>
        <w:rPr>
          <w:sz w:val="24"/>
        </w:rPr>
        <w:t>Täitjal</w:t>
      </w:r>
      <w:r>
        <w:rPr>
          <w:spacing w:val="40"/>
          <w:sz w:val="24"/>
        </w:rPr>
        <w:t xml:space="preserve"> </w:t>
      </w:r>
      <w:r>
        <w:rPr>
          <w:sz w:val="24"/>
        </w:rPr>
        <w:t>on</w:t>
      </w:r>
      <w:r>
        <w:rPr>
          <w:spacing w:val="40"/>
          <w:sz w:val="24"/>
        </w:rPr>
        <w:t xml:space="preserve"> </w:t>
      </w:r>
      <w:r>
        <w:rPr>
          <w:sz w:val="24"/>
        </w:rPr>
        <w:t>õigus</w:t>
      </w:r>
      <w:r>
        <w:rPr>
          <w:spacing w:val="40"/>
          <w:sz w:val="24"/>
        </w:rPr>
        <w:t xml:space="preserve"> </w:t>
      </w:r>
      <w:r>
        <w:rPr>
          <w:sz w:val="24"/>
        </w:rPr>
        <w:t>leping</w:t>
      </w:r>
      <w:r>
        <w:rPr>
          <w:spacing w:val="40"/>
          <w:sz w:val="24"/>
        </w:rPr>
        <w:t xml:space="preserve"> </w:t>
      </w:r>
      <w:r>
        <w:rPr>
          <w:sz w:val="24"/>
        </w:rPr>
        <w:t>erakorraliselt</w:t>
      </w:r>
      <w:r>
        <w:rPr>
          <w:spacing w:val="40"/>
          <w:sz w:val="24"/>
        </w:rPr>
        <w:t xml:space="preserve"> </w:t>
      </w:r>
      <w:r>
        <w:rPr>
          <w:sz w:val="24"/>
        </w:rPr>
        <w:t>üles</w:t>
      </w:r>
      <w:r>
        <w:rPr>
          <w:spacing w:val="40"/>
          <w:sz w:val="24"/>
        </w:rPr>
        <w:t xml:space="preserve"> </w:t>
      </w:r>
      <w:r>
        <w:rPr>
          <w:sz w:val="24"/>
        </w:rPr>
        <w:t>öelda,</w:t>
      </w:r>
      <w:r>
        <w:rPr>
          <w:spacing w:val="40"/>
          <w:sz w:val="24"/>
        </w:rPr>
        <w:t xml:space="preserve"> </w:t>
      </w:r>
      <w:r>
        <w:rPr>
          <w:sz w:val="24"/>
        </w:rPr>
        <w:t>teatades</w:t>
      </w:r>
      <w:r>
        <w:rPr>
          <w:spacing w:val="40"/>
          <w:sz w:val="24"/>
        </w:rPr>
        <w:t xml:space="preserve"> </w:t>
      </w:r>
      <w:r>
        <w:rPr>
          <w:sz w:val="24"/>
        </w:rPr>
        <w:t>sellest</w:t>
      </w:r>
      <w:r>
        <w:rPr>
          <w:spacing w:val="40"/>
          <w:sz w:val="24"/>
        </w:rPr>
        <w:t xml:space="preserve"> </w:t>
      </w:r>
      <w:r>
        <w:rPr>
          <w:sz w:val="24"/>
        </w:rPr>
        <w:t>tellijale</w:t>
      </w:r>
      <w:r>
        <w:rPr>
          <w:spacing w:val="40"/>
          <w:sz w:val="24"/>
        </w:rPr>
        <w:t xml:space="preserve"> </w:t>
      </w:r>
      <w:r>
        <w:rPr>
          <w:sz w:val="24"/>
        </w:rPr>
        <w:t>vähemalt</w:t>
      </w:r>
      <w:r>
        <w:rPr>
          <w:spacing w:val="40"/>
          <w:sz w:val="24"/>
        </w:rPr>
        <w:t xml:space="preserve"> </w:t>
      </w:r>
      <w:r>
        <w:rPr>
          <w:sz w:val="24"/>
        </w:rPr>
        <w:t>10</w:t>
      </w:r>
      <w:r>
        <w:rPr>
          <w:spacing w:val="40"/>
          <w:sz w:val="24"/>
        </w:rPr>
        <w:t xml:space="preserve"> </w:t>
      </w:r>
      <w:r>
        <w:rPr>
          <w:sz w:val="24"/>
        </w:rPr>
        <w:t>(kümme) kalendripäeva ette kui:</w:t>
      </w:r>
    </w:p>
    <w:p w14:paraId="50FF87A0" w14:textId="77777777" w:rsidR="00373EA9" w:rsidRDefault="003207D2">
      <w:pPr>
        <w:pStyle w:val="Loendilik"/>
        <w:numPr>
          <w:ilvl w:val="2"/>
          <w:numId w:val="1"/>
        </w:numPr>
        <w:tabs>
          <w:tab w:val="left" w:pos="1134"/>
        </w:tabs>
        <w:ind w:right="140"/>
        <w:rPr>
          <w:sz w:val="24"/>
        </w:rPr>
      </w:pPr>
      <w:r>
        <w:rPr>
          <w:sz w:val="24"/>
        </w:rPr>
        <w:t>Tellija on põhjendamatult viivitanud lepingujärgsete maksete tasumisega rohkem kui 20 (kakskümmend) kalendripäeva.</w:t>
      </w:r>
    </w:p>
    <w:p w14:paraId="50FF87A1" w14:textId="77777777" w:rsidR="00373EA9" w:rsidRDefault="003207D2">
      <w:pPr>
        <w:pStyle w:val="Loendilik"/>
        <w:numPr>
          <w:ilvl w:val="1"/>
          <w:numId w:val="1"/>
        </w:numPr>
        <w:tabs>
          <w:tab w:val="left" w:pos="567"/>
        </w:tabs>
        <w:ind w:left="567" w:right="145"/>
        <w:rPr>
          <w:sz w:val="24"/>
        </w:rPr>
      </w:pPr>
      <w:r>
        <w:rPr>
          <w:sz w:val="24"/>
        </w:rPr>
        <w:t>Tellijal</w:t>
      </w:r>
      <w:r>
        <w:rPr>
          <w:spacing w:val="78"/>
          <w:sz w:val="24"/>
        </w:rPr>
        <w:t xml:space="preserve"> </w:t>
      </w:r>
      <w:r>
        <w:rPr>
          <w:sz w:val="24"/>
        </w:rPr>
        <w:t>on</w:t>
      </w:r>
      <w:r>
        <w:rPr>
          <w:spacing w:val="78"/>
          <w:sz w:val="24"/>
        </w:rPr>
        <w:t xml:space="preserve"> </w:t>
      </w:r>
      <w:r>
        <w:rPr>
          <w:sz w:val="24"/>
        </w:rPr>
        <w:t>õigus</w:t>
      </w:r>
      <w:r>
        <w:rPr>
          <w:spacing w:val="76"/>
          <w:sz w:val="24"/>
        </w:rPr>
        <w:t xml:space="preserve"> </w:t>
      </w:r>
      <w:r>
        <w:rPr>
          <w:sz w:val="24"/>
        </w:rPr>
        <w:t>leping</w:t>
      </w:r>
      <w:r>
        <w:rPr>
          <w:spacing w:val="78"/>
          <w:sz w:val="24"/>
        </w:rPr>
        <w:t xml:space="preserve"> </w:t>
      </w:r>
      <w:r>
        <w:rPr>
          <w:sz w:val="24"/>
        </w:rPr>
        <w:t>üles</w:t>
      </w:r>
      <w:r>
        <w:rPr>
          <w:spacing w:val="78"/>
          <w:sz w:val="24"/>
        </w:rPr>
        <w:t xml:space="preserve"> </w:t>
      </w:r>
      <w:r>
        <w:rPr>
          <w:sz w:val="24"/>
        </w:rPr>
        <w:t>öelda,</w:t>
      </w:r>
      <w:r>
        <w:rPr>
          <w:spacing w:val="78"/>
          <w:sz w:val="24"/>
        </w:rPr>
        <w:t xml:space="preserve"> </w:t>
      </w:r>
      <w:r>
        <w:rPr>
          <w:sz w:val="24"/>
        </w:rPr>
        <w:t>ja</w:t>
      </w:r>
      <w:r>
        <w:rPr>
          <w:spacing w:val="78"/>
          <w:sz w:val="24"/>
        </w:rPr>
        <w:t xml:space="preserve"> </w:t>
      </w:r>
      <w:r>
        <w:rPr>
          <w:sz w:val="24"/>
        </w:rPr>
        <w:t>nõuda</w:t>
      </w:r>
      <w:r>
        <w:rPr>
          <w:spacing w:val="76"/>
          <w:sz w:val="24"/>
        </w:rPr>
        <w:t xml:space="preserve"> </w:t>
      </w:r>
      <w:r>
        <w:rPr>
          <w:sz w:val="24"/>
        </w:rPr>
        <w:t>täitjalt</w:t>
      </w:r>
      <w:r>
        <w:rPr>
          <w:spacing w:val="78"/>
          <w:sz w:val="24"/>
        </w:rPr>
        <w:t xml:space="preserve"> </w:t>
      </w:r>
      <w:r>
        <w:rPr>
          <w:sz w:val="24"/>
        </w:rPr>
        <w:t>tekkinud</w:t>
      </w:r>
      <w:r>
        <w:rPr>
          <w:spacing w:val="76"/>
          <w:sz w:val="24"/>
        </w:rPr>
        <w:t xml:space="preserve"> </w:t>
      </w:r>
      <w:r>
        <w:rPr>
          <w:sz w:val="24"/>
        </w:rPr>
        <w:t>otsese</w:t>
      </w:r>
      <w:r>
        <w:rPr>
          <w:spacing w:val="76"/>
          <w:sz w:val="24"/>
        </w:rPr>
        <w:t xml:space="preserve"> </w:t>
      </w:r>
      <w:r>
        <w:rPr>
          <w:sz w:val="24"/>
        </w:rPr>
        <w:t>varalise</w:t>
      </w:r>
      <w:r>
        <w:rPr>
          <w:spacing w:val="80"/>
          <w:sz w:val="24"/>
        </w:rPr>
        <w:t xml:space="preserve"> </w:t>
      </w:r>
      <w:r>
        <w:rPr>
          <w:sz w:val="24"/>
        </w:rPr>
        <w:t>kahju kompenseerimist, kui:</w:t>
      </w:r>
    </w:p>
    <w:p w14:paraId="50FF87A2" w14:textId="77777777" w:rsidR="00373EA9" w:rsidRDefault="003207D2">
      <w:pPr>
        <w:pStyle w:val="Loendilik"/>
        <w:numPr>
          <w:ilvl w:val="2"/>
          <w:numId w:val="1"/>
        </w:numPr>
        <w:tabs>
          <w:tab w:val="left" w:pos="1133"/>
        </w:tabs>
        <w:ind w:left="1133" w:hanging="849"/>
        <w:jc w:val="both"/>
        <w:rPr>
          <w:sz w:val="24"/>
        </w:rPr>
      </w:pPr>
      <w:r>
        <w:rPr>
          <w:sz w:val="24"/>
        </w:rPr>
        <w:t>Täitja</w:t>
      </w:r>
      <w:r>
        <w:rPr>
          <w:spacing w:val="-3"/>
          <w:sz w:val="24"/>
        </w:rPr>
        <w:t xml:space="preserve"> </w:t>
      </w:r>
      <w:r>
        <w:rPr>
          <w:sz w:val="24"/>
        </w:rPr>
        <w:t>rikkus</w:t>
      </w:r>
      <w:r>
        <w:rPr>
          <w:spacing w:val="2"/>
          <w:sz w:val="24"/>
        </w:rPr>
        <w:t xml:space="preserve"> </w:t>
      </w:r>
      <w:r>
        <w:rPr>
          <w:sz w:val="24"/>
        </w:rPr>
        <w:t>oluliselt lepingu kohustust, mille</w:t>
      </w:r>
      <w:r>
        <w:rPr>
          <w:spacing w:val="-3"/>
          <w:sz w:val="24"/>
        </w:rPr>
        <w:t xml:space="preserve"> </w:t>
      </w:r>
      <w:r>
        <w:rPr>
          <w:sz w:val="24"/>
        </w:rPr>
        <w:t>järgimine</w:t>
      </w:r>
      <w:r>
        <w:rPr>
          <w:spacing w:val="-3"/>
          <w:sz w:val="24"/>
        </w:rPr>
        <w:t xml:space="preserve"> </w:t>
      </w:r>
      <w:r>
        <w:rPr>
          <w:sz w:val="24"/>
        </w:rPr>
        <w:t>oli</w:t>
      </w:r>
      <w:r>
        <w:rPr>
          <w:spacing w:val="2"/>
          <w:sz w:val="24"/>
        </w:rPr>
        <w:t xml:space="preserve"> </w:t>
      </w:r>
      <w:r>
        <w:rPr>
          <w:sz w:val="24"/>
        </w:rPr>
        <w:t>täitja</w:t>
      </w:r>
      <w:r>
        <w:rPr>
          <w:spacing w:val="-3"/>
          <w:sz w:val="24"/>
        </w:rPr>
        <w:t xml:space="preserve"> </w:t>
      </w:r>
      <w:r>
        <w:rPr>
          <w:spacing w:val="-2"/>
          <w:sz w:val="24"/>
        </w:rPr>
        <w:t>kohustus;</w:t>
      </w:r>
    </w:p>
    <w:p w14:paraId="50FF87A3" w14:textId="77777777" w:rsidR="00373EA9" w:rsidRDefault="003207D2">
      <w:pPr>
        <w:pStyle w:val="Loendilik"/>
        <w:numPr>
          <w:ilvl w:val="2"/>
          <w:numId w:val="1"/>
        </w:numPr>
        <w:tabs>
          <w:tab w:val="left" w:pos="1134"/>
        </w:tabs>
        <w:ind w:right="142"/>
        <w:jc w:val="both"/>
        <w:rPr>
          <w:sz w:val="24"/>
        </w:rPr>
      </w:pPr>
      <w:r>
        <w:rPr>
          <w:sz w:val="24"/>
        </w:rPr>
        <w:t>puudus on tekkinud täitja süülise teo tulemusel või tegevusetusest, puuduste kõrvaldamine teenuse osutamisel ei ole võimalik ja puudus mõjutab oluliselt teenuse osutamise väärtust tellija jaoks;</w:t>
      </w:r>
    </w:p>
    <w:p w14:paraId="50FF87A4" w14:textId="77777777" w:rsidR="00373EA9" w:rsidRDefault="003207D2">
      <w:pPr>
        <w:pStyle w:val="Loendilik"/>
        <w:numPr>
          <w:ilvl w:val="2"/>
          <w:numId w:val="1"/>
        </w:numPr>
        <w:tabs>
          <w:tab w:val="left" w:pos="1134"/>
        </w:tabs>
        <w:ind w:right="142"/>
        <w:jc w:val="both"/>
        <w:rPr>
          <w:sz w:val="24"/>
        </w:rPr>
      </w:pPr>
      <w:r>
        <w:rPr>
          <w:sz w:val="24"/>
        </w:rPr>
        <w:t>Täitja rikub muul moel lepingut sedavõrd oluliselt, et ei saa mõistlikult eeldada lepingu jätkamist tellija poolt;</w:t>
      </w:r>
    </w:p>
    <w:p w14:paraId="50FF87A5" w14:textId="77777777" w:rsidR="00373EA9" w:rsidRDefault="003207D2">
      <w:pPr>
        <w:pStyle w:val="Loendilik"/>
        <w:numPr>
          <w:ilvl w:val="2"/>
          <w:numId w:val="1"/>
        </w:numPr>
        <w:tabs>
          <w:tab w:val="left" w:pos="1134"/>
        </w:tabs>
        <w:ind w:right="140"/>
        <w:jc w:val="both"/>
        <w:rPr>
          <w:sz w:val="24"/>
        </w:rPr>
      </w:pPr>
      <w:r>
        <w:rPr>
          <w:sz w:val="24"/>
        </w:rPr>
        <w:t>kui täitja ei täida lepingus ja selle lisades kokku lepitud nõudeid või on tema tegevus muul viisil vastuolus lepingu ja selle lisadega ning kui hoolimata tellija kirjalikust nõudmisest ei ole olukord paranenud.</w:t>
      </w:r>
    </w:p>
    <w:p w14:paraId="50FF87A6" w14:textId="77777777" w:rsidR="00373EA9" w:rsidRDefault="003207D2">
      <w:pPr>
        <w:pStyle w:val="Loendilik"/>
        <w:numPr>
          <w:ilvl w:val="1"/>
          <w:numId w:val="1"/>
        </w:numPr>
        <w:tabs>
          <w:tab w:val="left" w:pos="567"/>
        </w:tabs>
        <w:ind w:left="567" w:right="139"/>
        <w:jc w:val="both"/>
        <w:rPr>
          <w:sz w:val="24"/>
        </w:rPr>
      </w:pPr>
      <w:r>
        <w:rPr>
          <w:sz w:val="24"/>
        </w:rPr>
        <w:t>Lepingu lõppemisel jäävad kehtima kõik sellised sätted, mille osas on lepingus sätestatud nende kehtima jäämine pärast lepingu lõppemist.</w:t>
      </w:r>
    </w:p>
    <w:p w14:paraId="50FF87A7" w14:textId="77777777" w:rsidR="00373EA9" w:rsidRDefault="003207D2">
      <w:pPr>
        <w:pStyle w:val="Loendilik"/>
        <w:numPr>
          <w:ilvl w:val="1"/>
          <w:numId w:val="1"/>
        </w:numPr>
        <w:tabs>
          <w:tab w:val="left" w:pos="567"/>
        </w:tabs>
        <w:ind w:left="567" w:right="139"/>
        <w:jc w:val="both"/>
        <w:rPr>
          <w:sz w:val="24"/>
        </w:rPr>
      </w:pPr>
      <w:r>
        <w:rPr>
          <w:sz w:val="24"/>
        </w:rPr>
        <w:t>Pooled kohustuvad nende poolt määratud mõistliku tähtaja jooksul täitma kõik lepingust tulenevad kohustused ka pärast lepingu ülesütlemist või lõppemist.</w:t>
      </w:r>
    </w:p>
    <w:p w14:paraId="50FF87A8" w14:textId="77777777" w:rsidR="00373EA9" w:rsidRDefault="00373EA9">
      <w:pPr>
        <w:pStyle w:val="Kehatekst"/>
        <w:ind w:left="0" w:firstLine="0"/>
        <w:jc w:val="left"/>
      </w:pPr>
    </w:p>
    <w:p w14:paraId="50FF87A9" w14:textId="77777777" w:rsidR="00373EA9" w:rsidRDefault="003207D2">
      <w:pPr>
        <w:pStyle w:val="Pealkiri1"/>
        <w:numPr>
          <w:ilvl w:val="0"/>
          <w:numId w:val="1"/>
        </w:numPr>
        <w:tabs>
          <w:tab w:val="left" w:pos="567"/>
        </w:tabs>
        <w:ind w:left="567" w:hanging="566"/>
        <w:jc w:val="both"/>
      </w:pPr>
      <w:r>
        <w:rPr>
          <w:spacing w:val="-2"/>
        </w:rPr>
        <w:t>Vastutus</w:t>
      </w:r>
    </w:p>
    <w:p w14:paraId="50FF87AA" w14:textId="77777777" w:rsidR="00373EA9" w:rsidRDefault="003207D2">
      <w:pPr>
        <w:pStyle w:val="Loendilik"/>
        <w:numPr>
          <w:ilvl w:val="1"/>
          <w:numId w:val="1"/>
        </w:numPr>
        <w:tabs>
          <w:tab w:val="left" w:pos="567"/>
        </w:tabs>
        <w:ind w:left="567" w:right="138"/>
        <w:jc w:val="both"/>
        <w:rPr>
          <w:sz w:val="24"/>
        </w:rPr>
      </w:pPr>
      <w:r>
        <w:rPr>
          <w:sz w:val="24"/>
        </w:rPr>
        <w:t>Täitja vastutab ainuisikuliselt lepingu nõuetekohase täitmise, sh teenuse osutamise tingimuste täitmise, tähtaegsuse ja kvaliteedi, tulemuste õige kajastamise ja kavandatud eesmärkide saavutamise eest, tagades lepingu eseme vastavuse lepingus ja selle lisades toodud tingimustele ning kehtivale seadusandlusele. Täitja ei vastuta teenuse vigade jms teenuse mittenõuetekohase osutamise</w:t>
      </w:r>
      <w:r>
        <w:rPr>
          <w:spacing w:val="-1"/>
          <w:sz w:val="24"/>
        </w:rPr>
        <w:t xml:space="preserve"> </w:t>
      </w:r>
      <w:r>
        <w:rPr>
          <w:sz w:val="24"/>
        </w:rPr>
        <w:t>eest, kui see on tingitud</w:t>
      </w:r>
      <w:r>
        <w:rPr>
          <w:spacing w:val="-1"/>
          <w:sz w:val="24"/>
        </w:rPr>
        <w:t xml:space="preserve"> </w:t>
      </w:r>
      <w:r>
        <w:rPr>
          <w:sz w:val="24"/>
        </w:rPr>
        <w:t>tellija</w:t>
      </w:r>
      <w:r>
        <w:rPr>
          <w:spacing w:val="-1"/>
          <w:sz w:val="24"/>
        </w:rPr>
        <w:t xml:space="preserve"> </w:t>
      </w:r>
      <w:r>
        <w:rPr>
          <w:sz w:val="24"/>
        </w:rPr>
        <w:t>poolt esitatud valedest või mittetäielikest lähteandmetest, informatsioonist või juhistest.</w:t>
      </w:r>
    </w:p>
    <w:p w14:paraId="50FF87AB" w14:textId="77777777" w:rsidR="00373EA9" w:rsidRDefault="003207D2">
      <w:pPr>
        <w:pStyle w:val="Loendilik"/>
        <w:numPr>
          <w:ilvl w:val="1"/>
          <w:numId w:val="1"/>
        </w:numPr>
        <w:tabs>
          <w:tab w:val="left" w:pos="567"/>
        </w:tabs>
        <w:ind w:left="567" w:right="139"/>
        <w:jc w:val="both"/>
        <w:rPr>
          <w:sz w:val="24"/>
        </w:rPr>
      </w:pPr>
      <w:r>
        <w:rPr>
          <w:sz w:val="24"/>
        </w:rPr>
        <w:t>Täitja vastutab teenuse osutamise tehnilise teostuse ning sellega seotud kvaliteedi ning tähtaegsuse eest vastavalt lepingule ja lepingu lisadele.</w:t>
      </w:r>
    </w:p>
    <w:p w14:paraId="50FF87AC" w14:textId="77777777" w:rsidR="00373EA9" w:rsidRDefault="003207D2">
      <w:pPr>
        <w:pStyle w:val="Loendilik"/>
        <w:numPr>
          <w:ilvl w:val="1"/>
          <w:numId w:val="1"/>
        </w:numPr>
        <w:tabs>
          <w:tab w:val="left" w:pos="567"/>
        </w:tabs>
        <w:ind w:left="567" w:right="140"/>
        <w:jc w:val="both"/>
        <w:rPr>
          <w:sz w:val="24"/>
        </w:rPr>
      </w:pPr>
      <w:r>
        <w:rPr>
          <w:sz w:val="24"/>
        </w:rPr>
        <w:t>Lepinguliste kohustuste mittetäitmisel või mittekohase täitmise korral kannavad pooled varalist vastutust otsese ja dokumentaalselt tõendatud varalise kahju ulatuses. Lahkarvamuste korral võivad pooled kasutada sõltumatut eksperti, ekspertiisi kulud</w:t>
      </w:r>
      <w:r>
        <w:rPr>
          <w:spacing w:val="40"/>
          <w:sz w:val="24"/>
        </w:rPr>
        <w:t xml:space="preserve"> </w:t>
      </w:r>
      <w:r>
        <w:rPr>
          <w:sz w:val="24"/>
        </w:rPr>
        <w:t>kannab pool, kelle kahjuks ekspertiisiotsus tehti.</w:t>
      </w:r>
    </w:p>
    <w:p w14:paraId="50FF87AD" w14:textId="77777777" w:rsidR="00373EA9" w:rsidRDefault="003207D2">
      <w:pPr>
        <w:pStyle w:val="Loendilik"/>
        <w:numPr>
          <w:ilvl w:val="1"/>
          <w:numId w:val="1"/>
        </w:numPr>
        <w:tabs>
          <w:tab w:val="left" w:pos="567"/>
        </w:tabs>
        <w:ind w:left="567" w:right="142"/>
        <w:jc w:val="both"/>
        <w:rPr>
          <w:sz w:val="24"/>
        </w:rPr>
      </w:pPr>
      <w:r>
        <w:rPr>
          <w:sz w:val="24"/>
        </w:rPr>
        <w:t>Kui täitja ei täida nõuetekohaselt lepinguga võetud kohustusi, sh ei osuta teenust lepingus sätestatud tingimuste kohaselt, on tellijal õigus täitjalt nõuda igakordse rikkumise korral kuni 100 eurot leppetrahvi. Pretensioonid lepingu mittenõuetekohase täitmise kohta esitab tellija täitjale kirjalikult.</w:t>
      </w:r>
    </w:p>
    <w:p w14:paraId="50FF87AE" w14:textId="77777777" w:rsidR="00373EA9" w:rsidRDefault="003207D2">
      <w:pPr>
        <w:pStyle w:val="Loendilik"/>
        <w:numPr>
          <w:ilvl w:val="1"/>
          <w:numId w:val="1"/>
        </w:numPr>
        <w:tabs>
          <w:tab w:val="left" w:pos="567"/>
        </w:tabs>
        <w:ind w:left="567" w:right="139"/>
        <w:jc w:val="both"/>
        <w:rPr>
          <w:sz w:val="24"/>
        </w:rPr>
      </w:pPr>
      <w:r>
        <w:rPr>
          <w:sz w:val="24"/>
        </w:rPr>
        <w:t>Kui punktis 7.4 kirjeldatud juhtum on leidnud aset rohkem kui 2 (kahel) korral lepingu kehtivuse aja jooksul, on tellijal õigus leping ühepoolselt üles öelda ja/või nõuda igakordselt kuni 500 eurot leppetrahvi.</w:t>
      </w:r>
    </w:p>
    <w:p w14:paraId="50FF87AF" w14:textId="77777777" w:rsidR="00373EA9" w:rsidRDefault="003207D2">
      <w:pPr>
        <w:pStyle w:val="Loendilik"/>
        <w:numPr>
          <w:ilvl w:val="1"/>
          <w:numId w:val="1"/>
        </w:numPr>
        <w:tabs>
          <w:tab w:val="left" w:pos="567"/>
        </w:tabs>
        <w:ind w:left="567" w:right="139"/>
        <w:jc w:val="both"/>
        <w:rPr>
          <w:sz w:val="24"/>
        </w:rPr>
      </w:pPr>
      <w:r>
        <w:rPr>
          <w:sz w:val="24"/>
        </w:rPr>
        <w:t>Tellijal</w:t>
      </w:r>
      <w:r>
        <w:rPr>
          <w:spacing w:val="-2"/>
          <w:sz w:val="24"/>
        </w:rPr>
        <w:t xml:space="preserve"> </w:t>
      </w:r>
      <w:r>
        <w:rPr>
          <w:sz w:val="24"/>
        </w:rPr>
        <w:t>on</w:t>
      </w:r>
      <w:r>
        <w:rPr>
          <w:spacing w:val="-2"/>
          <w:sz w:val="24"/>
        </w:rPr>
        <w:t xml:space="preserve"> </w:t>
      </w:r>
      <w:r>
        <w:rPr>
          <w:sz w:val="24"/>
        </w:rPr>
        <w:t>õigus</w:t>
      </w:r>
      <w:r>
        <w:rPr>
          <w:spacing w:val="-4"/>
          <w:sz w:val="24"/>
        </w:rPr>
        <w:t xml:space="preserve"> </w:t>
      </w:r>
      <w:r>
        <w:rPr>
          <w:sz w:val="24"/>
        </w:rPr>
        <w:t>leppetrahvi</w:t>
      </w:r>
      <w:r>
        <w:rPr>
          <w:spacing w:val="-2"/>
          <w:sz w:val="24"/>
        </w:rPr>
        <w:t xml:space="preserve"> </w:t>
      </w:r>
      <w:r>
        <w:rPr>
          <w:sz w:val="24"/>
        </w:rPr>
        <w:t>summa</w:t>
      </w:r>
      <w:r>
        <w:rPr>
          <w:spacing w:val="-1"/>
          <w:sz w:val="24"/>
        </w:rPr>
        <w:t xml:space="preserve"> </w:t>
      </w:r>
      <w:r>
        <w:rPr>
          <w:sz w:val="24"/>
        </w:rPr>
        <w:t>tasaarvestada</w:t>
      </w:r>
      <w:r>
        <w:rPr>
          <w:spacing w:val="-1"/>
          <w:sz w:val="24"/>
        </w:rPr>
        <w:t xml:space="preserve"> </w:t>
      </w:r>
      <w:r>
        <w:rPr>
          <w:sz w:val="24"/>
        </w:rPr>
        <w:t>vastavas</w:t>
      </w:r>
      <w:r>
        <w:rPr>
          <w:spacing w:val="-2"/>
          <w:sz w:val="24"/>
        </w:rPr>
        <w:t xml:space="preserve"> </w:t>
      </w:r>
      <w:r>
        <w:rPr>
          <w:sz w:val="24"/>
        </w:rPr>
        <w:t>ulatuses</w:t>
      </w:r>
      <w:r>
        <w:rPr>
          <w:spacing w:val="-4"/>
          <w:sz w:val="24"/>
        </w:rPr>
        <w:t xml:space="preserve"> </w:t>
      </w:r>
      <w:r>
        <w:rPr>
          <w:sz w:val="24"/>
        </w:rPr>
        <w:t>lepingus</w:t>
      </w:r>
      <w:r>
        <w:rPr>
          <w:spacing w:val="-2"/>
          <w:sz w:val="24"/>
        </w:rPr>
        <w:t xml:space="preserve"> </w:t>
      </w:r>
      <w:r>
        <w:rPr>
          <w:sz w:val="24"/>
        </w:rPr>
        <w:t>kokku</w:t>
      </w:r>
      <w:r>
        <w:rPr>
          <w:spacing w:val="-2"/>
          <w:sz w:val="24"/>
        </w:rPr>
        <w:t xml:space="preserve"> </w:t>
      </w:r>
      <w:r>
        <w:rPr>
          <w:sz w:val="24"/>
        </w:rPr>
        <w:t>lepitud teenuse eest tasumise nõudega.</w:t>
      </w:r>
    </w:p>
    <w:p w14:paraId="50FF87B0" w14:textId="77777777" w:rsidR="00373EA9" w:rsidRDefault="003207D2">
      <w:pPr>
        <w:pStyle w:val="Loendilik"/>
        <w:numPr>
          <w:ilvl w:val="1"/>
          <w:numId w:val="1"/>
        </w:numPr>
        <w:tabs>
          <w:tab w:val="left" w:pos="567"/>
        </w:tabs>
        <w:ind w:left="567" w:right="138"/>
        <w:jc w:val="both"/>
        <w:rPr>
          <w:sz w:val="24"/>
        </w:rPr>
      </w:pPr>
      <w:r>
        <w:rPr>
          <w:sz w:val="24"/>
        </w:rPr>
        <w:t xml:space="preserve">Leppetrahv on kokku lepitud kohustuse täitmise tagamiseks, mitte kohustuse täitmise </w:t>
      </w:r>
      <w:r>
        <w:rPr>
          <w:spacing w:val="-2"/>
          <w:sz w:val="24"/>
        </w:rPr>
        <w:t>asendamiseks.</w:t>
      </w:r>
    </w:p>
    <w:p w14:paraId="50FF87B1" w14:textId="77777777" w:rsidR="00373EA9" w:rsidRDefault="003207D2">
      <w:pPr>
        <w:pStyle w:val="Loendilik"/>
        <w:numPr>
          <w:ilvl w:val="1"/>
          <w:numId w:val="1"/>
        </w:numPr>
        <w:tabs>
          <w:tab w:val="left" w:pos="567"/>
        </w:tabs>
        <w:ind w:left="567" w:right="141"/>
        <w:jc w:val="both"/>
        <w:rPr>
          <w:sz w:val="24"/>
        </w:rPr>
      </w:pPr>
      <w:r>
        <w:rPr>
          <w:sz w:val="24"/>
        </w:rPr>
        <w:t>Lepingupoolel on õigus nõuda leppetrahvi tasumist kolme kuu jooksul arvates päevast, mil ta sai teada leppetrahvi nõudmise õiguse tekkimisest.</w:t>
      </w:r>
    </w:p>
    <w:p w14:paraId="50FF87B2" w14:textId="77777777" w:rsidR="00373EA9" w:rsidRDefault="00373EA9">
      <w:pPr>
        <w:pStyle w:val="Loendilik"/>
        <w:rPr>
          <w:sz w:val="24"/>
        </w:rPr>
        <w:sectPr w:rsidR="00373EA9">
          <w:pgSz w:w="11910" w:h="16840"/>
          <w:pgMar w:top="1320" w:right="708" w:bottom="280" w:left="1700" w:header="293" w:footer="0" w:gutter="0"/>
          <w:cols w:space="708"/>
        </w:sectPr>
      </w:pPr>
    </w:p>
    <w:p w14:paraId="50FF87B3" w14:textId="77777777" w:rsidR="00373EA9" w:rsidRDefault="003207D2">
      <w:pPr>
        <w:pStyle w:val="Loendilik"/>
        <w:numPr>
          <w:ilvl w:val="1"/>
          <w:numId w:val="1"/>
        </w:numPr>
        <w:tabs>
          <w:tab w:val="left" w:pos="567"/>
        </w:tabs>
        <w:spacing w:before="80"/>
        <w:ind w:left="567" w:right="140"/>
        <w:jc w:val="both"/>
        <w:rPr>
          <w:sz w:val="24"/>
        </w:rPr>
      </w:pPr>
      <w:r>
        <w:rPr>
          <w:sz w:val="24"/>
        </w:rPr>
        <w:lastRenderedPageBreak/>
        <w:t>Leppetrahvi ja viivise maksmiseks kohustatud pool on kohustatud tasuma leppetrahvi ja viivise 21 (kakskümmend üks) kalendripäeva jooksul arvates õigustatud poolelt</w:t>
      </w:r>
      <w:r>
        <w:rPr>
          <w:spacing w:val="40"/>
          <w:sz w:val="24"/>
        </w:rPr>
        <w:t xml:space="preserve"> </w:t>
      </w:r>
      <w:r>
        <w:rPr>
          <w:sz w:val="24"/>
        </w:rPr>
        <w:t>sellekohase nõude saamisest.</w:t>
      </w:r>
    </w:p>
    <w:p w14:paraId="50FF87B4" w14:textId="77777777" w:rsidR="00373EA9" w:rsidRDefault="003207D2">
      <w:pPr>
        <w:pStyle w:val="Loendilik"/>
        <w:numPr>
          <w:ilvl w:val="1"/>
          <w:numId w:val="1"/>
        </w:numPr>
        <w:tabs>
          <w:tab w:val="left" w:pos="567"/>
        </w:tabs>
        <w:ind w:left="567" w:right="138"/>
        <w:jc w:val="both"/>
        <w:rPr>
          <w:sz w:val="24"/>
        </w:rPr>
      </w:pPr>
      <w:r>
        <w:rPr>
          <w:sz w:val="24"/>
        </w:rPr>
        <w:t>Kui Tellija ei tasu täitja esitatud arvet õigeks ajaks, on täitjal õigus nõuda viivist 0,15% võlgnevusest iga tasumisega viivitatud päeva eest kuni kohustuste täitmiseni.</w:t>
      </w:r>
    </w:p>
    <w:p w14:paraId="50FF87B5" w14:textId="77777777" w:rsidR="00373EA9" w:rsidRDefault="003207D2">
      <w:pPr>
        <w:pStyle w:val="Pealkiri1"/>
        <w:numPr>
          <w:ilvl w:val="0"/>
          <w:numId w:val="1"/>
        </w:numPr>
        <w:tabs>
          <w:tab w:val="left" w:pos="567"/>
        </w:tabs>
        <w:spacing w:before="276"/>
        <w:ind w:left="567" w:hanging="566"/>
        <w:jc w:val="both"/>
      </w:pPr>
      <w:r>
        <w:t>Vääramatu</w:t>
      </w:r>
      <w:r>
        <w:rPr>
          <w:spacing w:val="-2"/>
        </w:rPr>
        <w:t xml:space="preserve"> </w:t>
      </w:r>
      <w:r>
        <w:t>jõud</w:t>
      </w:r>
      <w:r>
        <w:rPr>
          <w:spacing w:val="1"/>
        </w:rPr>
        <w:t xml:space="preserve"> </w:t>
      </w:r>
      <w:r>
        <w:t>(</w:t>
      </w:r>
      <w:proofErr w:type="spellStart"/>
      <w:r>
        <w:t>Force</w:t>
      </w:r>
      <w:proofErr w:type="spellEnd"/>
      <w:r>
        <w:rPr>
          <w:spacing w:val="-1"/>
        </w:rPr>
        <w:t xml:space="preserve"> </w:t>
      </w:r>
      <w:proofErr w:type="spellStart"/>
      <w:r>
        <w:rPr>
          <w:spacing w:val="-2"/>
        </w:rPr>
        <w:t>Majeure</w:t>
      </w:r>
      <w:proofErr w:type="spellEnd"/>
      <w:r>
        <w:rPr>
          <w:spacing w:val="-2"/>
        </w:rPr>
        <w:t>)</w:t>
      </w:r>
    </w:p>
    <w:p w14:paraId="50FF87B6" w14:textId="77777777" w:rsidR="00373EA9" w:rsidRDefault="003207D2">
      <w:pPr>
        <w:pStyle w:val="Loendilik"/>
        <w:numPr>
          <w:ilvl w:val="1"/>
          <w:numId w:val="1"/>
        </w:numPr>
        <w:tabs>
          <w:tab w:val="left" w:pos="567"/>
        </w:tabs>
        <w:ind w:left="567" w:right="137"/>
        <w:jc w:val="both"/>
        <w:rPr>
          <w:sz w:val="24"/>
        </w:rPr>
      </w:pPr>
      <w:r>
        <w:rPr>
          <w:sz w:val="24"/>
        </w:rPr>
        <w:t>Kohustuse rikkumine on vabandatav, kui pool rikkus kohustust vääramatu jõu asjaolude tõttu. Vääramatu jõud on mistahes asjaolu, mida pool ei saanud mõjutada ja mõistlikkuse põhimõttest lähtudes ei saanud temalt oodata, et ta lepingu sõlmimise ajal selle asjaoluga arvestaks või seda väldiks (nt loodusõnnetused, sõda, mobilisatsioon, võimu- ja valitsusorganite aktid jms).</w:t>
      </w:r>
    </w:p>
    <w:p w14:paraId="50FF87B7" w14:textId="77777777" w:rsidR="00373EA9" w:rsidRDefault="003207D2">
      <w:pPr>
        <w:pStyle w:val="Loendilik"/>
        <w:numPr>
          <w:ilvl w:val="1"/>
          <w:numId w:val="1"/>
        </w:numPr>
        <w:tabs>
          <w:tab w:val="left" w:pos="567"/>
        </w:tabs>
        <w:ind w:left="567" w:right="139"/>
        <w:jc w:val="both"/>
        <w:rPr>
          <w:sz w:val="24"/>
        </w:rPr>
      </w:pPr>
      <w:r>
        <w:rPr>
          <w:sz w:val="24"/>
        </w:rPr>
        <w:t>Pool, kellel pole võimalik lepingut täita seoses vääramatu jõuga, on kohustatud sellest koheselt teisele poolele kirjalikult teatama. Sama kehtib ka vääramatu jõu asjaolude lõppemise kohta.</w:t>
      </w:r>
    </w:p>
    <w:p w14:paraId="50FF87B8" w14:textId="77777777" w:rsidR="00373EA9" w:rsidRDefault="00373EA9">
      <w:pPr>
        <w:pStyle w:val="Kehatekst"/>
        <w:ind w:left="0" w:firstLine="0"/>
        <w:jc w:val="left"/>
      </w:pPr>
    </w:p>
    <w:p w14:paraId="50FF87B9" w14:textId="77777777" w:rsidR="00373EA9" w:rsidRDefault="003207D2">
      <w:pPr>
        <w:pStyle w:val="Pealkiri1"/>
        <w:numPr>
          <w:ilvl w:val="0"/>
          <w:numId w:val="1"/>
        </w:numPr>
        <w:tabs>
          <w:tab w:val="left" w:pos="567"/>
        </w:tabs>
        <w:ind w:left="567" w:hanging="566"/>
        <w:jc w:val="both"/>
      </w:pPr>
      <w:r>
        <w:t xml:space="preserve">Lahkarvamuste </w:t>
      </w:r>
      <w:r>
        <w:rPr>
          <w:spacing w:val="-2"/>
        </w:rPr>
        <w:t>lahendamine</w:t>
      </w:r>
    </w:p>
    <w:p w14:paraId="50FF87BA" w14:textId="77777777" w:rsidR="00373EA9" w:rsidRDefault="003207D2">
      <w:pPr>
        <w:pStyle w:val="Loendilik"/>
        <w:numPr>
          <w:ilvl w:val="1"/>
          <w:numId w:val="1"/>
        </w:numPr>
        <w:tabs>
          <w:tab w:val="left" w:pos="567"/>
        </w:tabs>
        <w:ind w:left="567" w:right="139"/>
        <w:jc w:val="both"/>
        <w:rPr>
          <w:sz w:val="24"/>
        </w:rPr>
      </w:pPr>
      <w:r>
        <w:rPr>
          <w:sz w:val="24"/>
        </w:rPr>
        <w:t>Kui lepingust tulenevaid vaidlusi ei õnnestu lahendada poolte läbirääkimistega, lahendatakse vaidlus õigusaktidega kehtestatud korras.</w:t>
      </w:r>
    </w:p>
    <w:p w14:paraId="50FF87BB" w14:textId="77777777" w:rsidR="00373EA9" w:rsidRDefault="00373EA9">
      <w:pPr>
        <w:pStyle w:val="Kehatekst"/>
        <w:ind w:left="0" w:firstLine="0"/>
        <w:jc w:val="left"/>
      </w:pPr>
    </w:p>
    <w:p w14:paraId="50FF87BC" w14:textId="77777777" w:rsidR="00373EA9" w:rsidRDefault="003207D2">
      <w:pPr>
        <w:pStyle w:val="Pealkiri1"/>
        <w:numPr>
          <w:ilvl w:val="0"/>
          <w:numId w:val="1"/>
        </w:numPr>
        <w:tabs>
          <w:tab w:val="left" w:pos="567"/>
        </w:tabs>
        <w:ind w:left="567" w:hanging="566"/>
      </w:pPr>
      <w:r>
        <w:t>Tellija</w:t>
      </w:r>
      <w:r>
        <w:rPr>
          <w:spacing w:val="-3"/>
        </w:rPr>
        <w:t xml:space="preserve"> </w:t>
      </w:r>
      <w:r>
        <w:t>ja</w:t>
      </w:r>
      <w:r>
        <w:rPr>
          <w:spacing w:val="-3"/>
        </w:rPr>
        <w:t xml:space="preserve"> </w:t>
      </w:r>
      <w:r>
        <w:t xml:space="preserve">Täitja </w:t>
      </w:r>
      <w:r>
        <w:rPr>
          <w:spacing w:val="-2"/>
        </w:rPr>
        <w:t>esindajad</w:t>
      </w:r>
    </w:p>
    <w:p w14:paraId="50FF87BD" w14:textId="58D7B2DA" w:rsidR="00373EA9" w:rsidRDefault="003207D2">
      <w:pPr>
        <w:pStyle w:val="Loendilik"/>
        <w:numPr>
          <w:ilvl w:val="1"/>
          <w:numId w:val="1"/>
        </w:numPr>
        <w:tabs>
          <w:tab w:val="left" w:pos="567"/>
        </w:tabs>
        <w:ind w:left="567" w:right="141"/>
        <w:rPr>
          <w:sz w:val="24"/>
        </w:rPr>
      </w:pPr>
      <w:r>
        <w:rPr>
          <w:sz w:val="24"/>
        </w:rPr>
        <w:t>Tellija</w:t>
      </w:r>
      <w:r>
        <w:rPr>
          <w:spacing w:val="40"/>
          <w:sz w:val="24"/>
        </w:rPr>
        <w:t xml:space="preserve"> </w:t>
      </w:r>
      <w:r>
        <w:rPr>
          <w:sz w:val="24"/>
        </w:rPr>
        <w:t>esindaja</w:t>
      </w:r>
      <w:r>
        <w:rPr>
          <w:spacing w:val="40"/>
          <w:sz w:val="24"/>
        </w:rPr>
        <w:t xml:space="preserve"> </w:t>
      </w:r>
      <w:r>
        <w:rPr>
          <w:sz w:val="24"/>
        </w:rPr>
        <w:t>on</w:t>
      </w:r>
      <w:r w:rsidR="0037242D">
        <w:rPr>
          <w:spacing w:val="40"/>
          <w:sz w:val="24"/>
        </w:rPr>
        <w:t xml:space="preserve"> </w:t>
      </w:r>
      <w:r w:rsidR="0037242D" w:rsidRPr="0037242D">
        <w:rPr>
          <w:sz w:val="24"/>
        </w:rPr>
        <w:t xml:space="preserve">RMK kinnisvaraosakonna juhataja  Karl Mänd, tel 5074875,  e-post </w:t>
      </w:r>
      <w:hyperlink r:id="rId10" w:history="1">
        <w:r w:rsidR="003908F9" w:rsidRPr="00FC402B">
          <w:rPr>
            <w:rStyle w:val="Hperlink"/>
            <w:sz w:val="24"/>
          </w:rPr>
          <w:t>karl.mand@rmk.ee</w:t>
        </w:r>
      </w:hyperlink>
      <w:r w:rsidR="003908F9">
        <w:rPr>
          <w:sz w:val="24"/>
        </w:rPr>
        <w:t xml:space="preserve"> </w:t>
      </w:r>
    </w:p>
    <w:p w14:paraId="50FF87BE" w14:textId="1ACD20C3" w:rsidR="00373EA9" w:rsidRDefault="003207D2">
      <w:pPr>
        <w:pStyle w:val="Loendilik"/>
        <w:numPr>
          <w:ilvl w:val="1"/>
          <w:numId w:val="1"/>
        </w:numPr>
        <w:tabs>
          <w:tab w:val="left" w:pos="567"/>
        </w:tabs>
        <w:ind w:left="567" w:right="139"/>
        <w:rPr>
          <w:sz w:val="24"/>
        </w:rPr>
      </w:pPr>
      <w:r>
        <w:rPr>
          <w:sz w:val="24"/>
        </w:rPr>
        <w:t xml:space="preserve">Täitja esindaja on </w:t>
      </w:r>
      <w:r w:rsidR="003908F9" w:rsidRPr="003908F9">
        <w:rPr>
          <w:sz w:val="24"/>
        </w:rPr>
        <w:t>Jaana Saun</w:t>
      </w:r>
      <w:r w:rsidR="00161A9F">
        <w:rPr>
          <w:sz w:val="24"/>
        </w:rPr>
        <w:t xml:space="preserve">, tel. </w:t>
      </w:r>
      <w:r w:rsidR="003908F9" w:rsidRPr="003908F9">
        <w:rPr>
          <w:sz w:val="24"/>
        </w:rPr>
        <w:t>5135678</w:t>
      </w:r>
      <w:r w:rsidR="00161A9F">
        <w:rPr>
          <w:sz w:val="24"/>
        </w:rPr>
        <w:t xml:space="preserve">, e-post </w:t>
      </w:r>
      <w:hyperlink r:id="rId11" w:history="1">
        <w:r w:rsidR="003908F9" w:rsidRPr="00FC402B">
          <w:rPr>
            <w:rStyle w:val="Hperlink"/>
          </w:rPr>
          <w:t>info@rasi.ee</w:t>
        </w:r>
      </w:hyperlink>
      <w:r>
        <w:rPr>
          <w:sz w:val="24"/>
        </w:rPr>
        <w:t xml:space="preserve">. </w:t>
      </w:r>
    </w:p>
    <w:p w14:paraId="50FF87BF" w14:textId="77777777" w:rsidR="00373EA9" w:rsidRDefault="00373EA9">
      <w:pPr>
        <w:pStyle w:val="Kehatekst"/>
        <w:ind w:left="0" w:firstLine="0"/>
        <w:jc w:val="left"/>
      </w:pPr>
    </w:p>
    <w:p w14:paraId="50FF87C0" w14:textId="77777777" w:rsidR="00373EA9" w:rsidRDefault="003207D2">
      <w:pPr>
        <w:pStyle w:val="Pealkiri1"/>
        <w:numPr>
          <w:ilvl w:val="0"/>
          <w:numId w:val="1"/>
        </w:numPr>
        <w:tabs>
          <w:tab w:val="left" w:pos="567"/>
        </w:tabs>
        <w:ind w:left="567" w:hanging="566"/>
        <w:jc w:val="both"/>
      </w:pPr>
      <w:r>
        <w:t>Teadete</w:t>
      </w:r>
      <w:r>
        <w:rPr>
          <w:spacing w:val="-5"/>
        </w:rPr>
        <w:t xml:space="preserve"> </w:t>
      </w:r>
      <w:r>
        <w:t>edastamine</w:t>
      </w:r>
      <w:r>
        <w:rPr>
          <w:spacing w:val="1"/>
        </w:rPr>
        <w:t xml:space="preserve"> </w:t>
      </w:r>
      <w:r>
        <w:t>ja</w:t>
      </w:r>
      <w:r>
        <w:rPr>
          <w:spacing w:val="-2"/>
        </w:rPr>
        <w:t xml:space="preserve"> lõppsätted</w:t>
      </w:r>
    </w:p>
    <w:p w14:paraId="50FF87C1" w14:textId="77777777" w:rsidR="00373EA9" w:rsidRDefault="003207D2">
      <w:pPr>
        <w:pStyle w:val="Loendilik"/>
        <w:numPr>
          <w:ilvl w:val="1"/>
          <w:numId w:val="1"/>
        </w:numPr>
        <w:tabs>
          <w:tab w:val="left" w:pos="567"/>
        </w:tabs>
        <w:ind w:left="567" w:right="142"/>
        <w:jc w:val="both"/>
        <w:rPr>
          <w:sz w:val="24"/>
        </w:rPr>
      </w:pPr>
      <w:r>
        <w:rPr>
          <w:sz w:val="24"/>
        </w:rPr>
        <w:t>Lepinguga seotud teated edastatakse telefoni teel või e-kirja teel poole lepingus märgitud</w:t>
      </w:r>
      <w:r>
        <w:rPr>
          <w:spacing w:val="40"/>
          <w:sz w:val="24"/>
        </w:rPr>
        <w:t xml:space="preserve"> </w:t>
      </w:r>
      <w:r>
        <w:rPr>
          <w:sz w:val="24"/>
        </w:rPr>
        <w:t>e-posti aadressile. Kontaktandmete muutusest on pool kohustatud koheselt informeerima teist poolt.</w:t>
      </w:r>
    </w:p>
    <w:p w14:paraId="50FF87C2" w14:textId="77777777" w:rsidR="00373EA9" w:rsidRDefault="003207D2">
      <w:pPr>
        <w:pStyle w:val="Loendilik"/>
        <w:numPr>
          <w:ilvl w:val="1"/>
          <w:numId w:val="1"/>
        </w:numPr>
        <w:tabs>
          <w:tab w:val="left" w:pos="567"/>
        </w:tabs>
        <w:ind w:left="567" w:right="144"/>
        <w:jc w:val="both"/>
        <w:rPr>
          <w:sz w:val="24"/>
        </w:rPr>
      </w:pPr>
      <w:r>
        <w:rPr>
          <w:sz w:val="24"/>
        </w:rPr>
        <w:t xml:space="preserve">E-kirja teel edastatud teated peetakse kättesaaduks alates teate edastamisele järgnevast </w:t>
      </w:r>
      <w:r>
        <w:rPr>
          <w:spacing w:val="-2"/>
          <w:sz w:val="24"/>
        </w:rPr>
        <w:t>tööpäevast.</w:t>
      </w:r>
    </w:p>
    <w:p w14:paraId="50FF87C3" w14:textId="77777777" w:rsidR="00373EA9" w:rsidRDefault="003207D2">
      <w:pPr>
        <w:pStyle w:val="Loendilik"/>
        <w:numPr>
          <w:ilvl w:val="1"/>
          <w:numId w:val="1"/>
        </w:numPr>
        <w:tabs>
          <w:tab w:val="left" w:pos="567"/>
        </w:tabs>
        <w:ind w:left="567" w:right="139"/>
        <w:jc w:val="both"/>
        <w:rPr>
          <w:sz w:val="24"/>
        </w:rPr>
      </w:pPr>
      <w:r>
        <w:rPr>
          <w:sz w:val="24"/>
        </w:rPr>
        <w:t>Lepingust taganemise või lepingu ülesütlemise avaldused ning lepingu rikkumisel teisele poolele esitatavad nõudekirjad peavad olema kirjalikus vormis. Kirjaliku vormiga on võrdsustatud digitaalselt allkirjastatud elektrooniline dokument. Viimane vorminõue on täidetud ka juhul, kui teade edastatakse e-kirja teel.</w:t>
      </w:r>
    </w:p>
    <w:p w14:paraId="50FF87C4" w14:textId="77777777" w:rsidR="00373EA9" w:rsidRDefault="003207D2">
      <w:pPr>
        <w:pStyle w:val="Loendilik"/>
        <w:numPr>
          <w:ilvl w:val="1"/>
          <w:numId w:val="1"/>
        </w:numPr>
        <w:tabs>
          <w:tab w:val="left" w:pos="567"/>
        </w:tabs>
        <w:spacing w:line="274" w:lineRule="exact"/>
        <w:ind w:left="567" w:hanging="566"/>
        <w:jc w:val="both"/>
        <w:rPr>
          <w:sz w:val="24"/>
        </w:rPr>
      </w:pPr>
      <w:r>
        <w:rPr>
          <w:sz w:val="24"/>
        </w:rPr>
        <w:t>Leping</w:t>
      </w:r>
      <w:r>
        <w:rPr>
          <w:spacing w:val="-1"/>
          <w:sz w:val="24"/>
        </w:rPr>
        <w:t xml:space="preserve"> </w:t>
      </w:r>
      <w:r>
        <w:rPr>
          <w:sz w:val="24"/>
        </w:rPr>
        <w:t>on</w:t>
      </w:r>
      <w:r>
        <w:rPr>
          <w:spacing w:val="-1"/>
          <w:sz w:val="24"/>
        </w:rPr>
        <w:t xml:space="preserve"> </w:t>
      </w:r>
      <w:r>
        <w:rPr>
          <w:sz w:val="24"/>
        </w:rPr>
        <w:t xml:space="preserve">allkirjastatud </w:t>
      </w:r>
      <w:r>
        <w:rPr>
          <w:spacing w:val="-2"/>
          <w:sz w:val="24"/>
        </w:rPr>
        <w:t>digitaalselt.</w:t>
      </w:r>
    </w:p>
    <w:p w14:paraId="50FF87C5" w14:textId="77777777" w:rsidR="00373EA9" w:rsidRDefault="003207D2">
      <w:pPr>
        <w:pStyle w:val="Loendilik"/>
        <w:numPr>
          <w:ilvl w:val="1"/>
          <w:numId w:val="1"/>
        </w:numPr>
        <w:tabs>
          <w:tab w:val="left" w:pos="567"/>
        </w:tabs>
        <w:ind w:left="567" w:right="143"/>
        <w:jc w:val="both"/>
        <w:rPr>
          <w:sz w:val="24"/>
        </w:rPr>
      </w:pPr>
      <w:r>
        <w:rPr>
          <w:sz w:val="24"/>
        </w:rPr>
        <w:t>Lepingu lisad kuuluvad tellija ja täitja poolt allakirjutatud lepingu juurde ja kehtivad selle lahutamatute osadena.</w:t>
      </w:r>
    </w:p>
    <w:p w14:paraId="50FF87C6" w14:textId="77777777" w:rsidR="00373EA9" w:rsidRDefault="00373EA9">
      <w:pPr>
        <w:pStyle w:val="Kehatekst"/>
        <w:ind w:left="0" w:firstLine="0"/>
        <w:jc w:val="left"/>
      </w:pPr>
    </w:p>
    <w:p w14:paraId="7C3B8C42" w14:textId="77777777" w:rsidR="00C87EC8" w:rsidRPr="005A2B29" w:rsidRDefault="00C87EC8" w:rsidP="005A2B29">
      <w:pPr>
        <w:pStyle w:val="Pealkiri1"/>
        <w:ind w:left="1" w:firstLine="0"/>
        <w:jc w:val="left"/>
      </w:pPr>
    </w:p>
    <w:p w14:paraId="50FF87C9" w14:textId="77777777" w:rsidR="00373EA9" w:rsidRDefault="003207D2">
      <w:pPr>
        <w:tabs>
          <w:tab w:val="left" w:pos="4503"/>
        </w:tabs>
        <w:ind w:left="1"/>
        <w:rPr>
          <w:b/>
          <w:sz w:val="24"/>
        </w:rPr>
      </w:pPr>
      <w:r>
        <w:rPr>
          <w:b/>
          <w:spacing w:val="-2"/>
          <w:sz w:val="24"/>
        </w:rPr>
        <w:t>Tellija</w:t>
      </w:r>
      <w:r>
        <w:rPr>
          <w:b/>
          <w:sz w:val="24"/>
        </w:rPr>
        <w:tab/>
      </w:r>
      <w:r>
        <w:rPr>
          <w:b/>
          <w:spacing w:val="-2"/>
          <w:sz w:val="24"/>
        </w:rPr>
        <w:t>Täitja</w:t>
      </w:r>
    </w:p>
    <w:p w14:paraId="50FF87CA" w14:textId="1E720675" w:rsidR="00373EA9" w:rsidRDefault="00373EA9">
      <w:pPr>
        <w:pStyle w:val="Kehatekst"/>
        <w:ind w:left="0" w:firstLine="0"/>
        <w:jc w:val="left"/>
        <w:rPr>
          <w:b/>
        </w:rPr>
      </w:pPr>
    </w:p>
    <w:p w14:paraId="09E4AC58" w14:textId="77777777" w:rsidR="004C55ED" w:rsidRDefault="004C55ED" w:rsidP="00DD72C7">
      <w:pPr>
        <w:pStyle w:val="Kehatekst"/>
        <w:tabs>
          <w:tab w:val="left" w:pos="4503"/>
        </w:tabs>
        <w:spacing w:before="1"/>
        <w:ind w:left="1" w:right="2834" w:firstLine="0"/>
        <w:jc w:val="left"/>
        <w:rPr>
          <w:spacing w:val="-15"/>
        </w:rPr>
      </w:pPr>
    </w:p>
    <w:p w14:paraId="366B0DD6" w14:textId="77777777" w:rsidR="004C55ED" w:rsidRDefault="004C55ED" w:rsidP="00DD72C7">
      <w:pPr>
        <w:pStyle w:val="Kehatekst"/>
        <w:tabs>
          <w:tab w:val="left" w:pos="4503"/>
        </w:tabs>
        <w:spacing w:before="1"/>
        <w:ind w:left="1" w:right="2834" w:firstLine="0"/>
        <w:jc w:val="left"/>
        <w:rPr>
          <w:spacing w:val="-15"/>
        </w:rPr>
      </w:pPr>
    </w:p>
    <w:p w14:paraId="50FF87D0" w14:textId="084873AC" w:rsidR="00373EA9" w:rsidRDefault="00753BF7">
      <w:pPr>
        <w:pStyle w:val="Kehatekst"/>
        <w:tabs>
          <w:tab w:val="left" w:pos="4503"/>
        </w:tabs>
        <w:spacing w:before="80"/>
        <w:ind w:left="1" w:firstLine="0"/>
        <w:jc w:val="left"/>
      </w:pPr>
      <w:r>
        <w:t>(allkirjastatud digitaalselt)</w:t>
      </w:r>
      <w:r w:rsidR="003207D2">
        <w:tab/>
      </w:r>
      <w:r>
        <w:t>(allkirjastatud digitaalselt)</w:t>
      </w:r>
    </w:p>
    <w:p w14:paraId="50FF87D1" w14:textId="77777777" w:rsidR="00373EA9" w:rsidRDefault="00373EA9">
      <w:pPr>
        <w:pStyle w:val="Kehatekst"/>
        <w:spacing w:before="275"/>
        <w:ind w:left="0" w:firstLine="0"/>
        <w:jc w:val="left"/>
      </w:pPr>
    </w:p>
    <w:p w14:paraId="50FF87D2" w14:textId="7077FBD5" w:rsidR="00373EA9" w:rsidRDefault="00753BF7">
      <w:pPr>
        <w:pStyle w:val="Kehatekst"/>
        <w:tabs>
          <w:tab w:val="left" w:pos="4503"/>
        </w:tabs>
        <w:spacing w:before="1"/>
        <w:ind w:left="1" w:firstLine="0"/>
        <w:jc w:val="left"/>
      </w:pPr>
      <w:r>
        <w:t>Karl Mänd</w:t>
      </w:r>
      <w:r w:rsidR="003207D2">
        <w:tab/>
      </w:r>
      <w:r w:rsidR="003908F9" w:rsidRPr="003908F9">
        <w:t>Jaana Saun</w:t>
      </w:r>
    </w:p>
    <w:sectPr w:rsidR="00373EA9">
      <w:pgSz w:w="11910" w:h="16840"/>
      <w:pgMar w:top="1320" w:right="708" w:bottom="280" w:left="1700" w:header="293"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CC739" w14:textId="77777777" w:rsidR="00E071D3" w:rsidRDefault="00E071D3">
      <w:r>
        <w:separator/>
      </w:r>
    </w:p>
  </w:endnote>
  <w:endnote w:type="continuationSeparator" w:id="0">
    <w:p w14:paraId="5C532887" w14:textId="77777777" w:rsidR="00E071D3" w:rsidRDefault="00E07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6ABC7" w14:textId="77777777" w:rsidR="00E071D3" w:rsidRDefault="00E071D3">
      <w:r>
        <w:separator/>
      </w:r>
    </w:p>
  </w:footnote>
  <w:footnote w:type="continuationSeparator" w:id="0">
    <w:p w14:paraId="4F981B3E" w14:textId="77777777" w:rsidR="00E071D3" w:rsidRDefault="00E07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F87D3" w14:textId="77777777" w:rsidR="00373EA9" w:rsidRDefault="003207D2">
    <w:pPr>
      <w:pStyle w:val="Kehatekst"/>
      <w:spacing w:line="14" w:lineRule="auto"/>
      <w:ind w:left="0" w:firstLine="0"/>
      <w:jc w:val="left"/>
      <w:rPr>
        <w:sz w:val="20"/>
      </w:rPr>
    </w:pPr>
    <w:r>
      <w:rPr>
        <w:noProof/>
        <w:sz w:val="20"/>
      </w:rPr>
      <mc:AlternateContent>
        <mc:Choice Requires="wps">
          <w:drawing>
            <wp:anchor distT="0" distB="0" distL="0" distR="0" simplePos="0" relativeHeight="487503360" behindDoc="1" locked="0" layoutInCell="1" allowOverlap="1" wp14:anchorId="50FF87D4" wp14:editId="50FF87D5">
              <wp:simplePos x="0" y="0"/>
              <wp:positionH relativeFrom="page">
                <wp:posOffset>1067816</wp:posOffset>
              </wp:positionH>
              <wp:positionV relativeFrom="page">
                <wp:posOffset>173053</wp:posOffset>
              </wp:positionV>
              <wp:extent cx="4100829" cy="5448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00829" cy="544830"/>
                      </a:xfrm>
                      <a:prstGeom prst="rect">
                        <a:avLst/>
                      </a:prstGeom>
                    </wps:spPr>
                    <wps:txbx>
                      <w:txbxContent>
                        <w:p w14:paraId="50FF87D7" w14:textId="01DD6068" w:rsidR="00373EA9" w:rsidRDefault="00373EA9">
                          <w:pPr>
                            <w:pStyle w:val="Kehatekst"/>
                            <w:ind w:left="20" w:firstLine="0"/>
                            <w:jc w:val="left"/>
                          </w:pPr>
                        </w:p>
                      </w:txbxContent>
                    </wps:txbx>
                    <wps:bodyPr wrap="square" lIns="0" tIns="0" rIns="0" bIns="0" rtlCol="0">
                      <a:noAutofit/>
                    </wps:bodyPr>
                  </wps:wsp>
                </a:graphicData>
              </a:graphic>
            </wp:anchor>
          </w:drawing>
        </mc:Choice>
        <mc:Fallback>
          <w:pict>
            <v:shapetype w14:anchorId="50FF87D4" id="_x0000_t202" coordsize="21600,21600" o:spt="202" path="m,l,21600r21600,l21600,xe">
              <v:stroke joinstyle="miter"/>
              <v:path gradientshapeok="t" o:connecttype="rect"/>
            </v:shapetype>
            <v:shape id="Textbox 1" o:spid="_x0000_s1026" type="#_x0000_t202" style="position:absolute;margin-left:84.1pt;margin-top:13.65pt;width:322.9pt;height:42.9pt;z-index:-1581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" filled="f" stroked="f">
              <v:textbox inset="0,0,0,0">
                <w:txbxContent>
                  <w:p w14:paraId="50FF87D7" w14:textId="01DD6068" w:rsidR="00373EA9" w:rsidRDefault="00373EA9">
                    <w:pPr>
                      <w:pStyle w:val="BodyText"/>
                      <w:ind w:left="20" w:firstLine="0"/>
                      <w:jc w:val="lef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F74648"/>
    <w:multiLevelType w:val="multilevel"/>
    <w:tmpl w:val="089A3EC4"/>
    <w:lvl w:ilvl="0">
      <w:start w:val="1"/>
      <w:numFmt w:val="decimal"/>
      <w:lvlText w:val="%1."/>
      <w:lvlJc w:val="left"/>
      <w:pPr>
        <w:ind w:left="568" w:hanging="567"/>
        <w:jc w:val="left"/>
      </w:pPr>
      <w:rPr>
        <w:rFonts w:ascii="Times New Roman" w:eastAsia="Times New Roman" w:hAnsi="Times New Roman" w:cs="Times New Roman" w:hint="default"/>
        <w:b/>
        <w:bCs/>
        <w:i w:val="0"/>
        <w:iCs w:val="0"/>
        <w:spacing w:val="0"/>
        <w:w w:val="100"/>
        <w:sz w:val="24"/>
        <w:szCs w:val="24"/>
        <w:lang w:val="et-EE" w:eastAsia="en-US" w:bidi="ar-SA"/>
      </w:rPr>
    </w:lvl>
    <w:lvl w:ilvl="1">
      <w:start w:val="1"/>
      <w:numFmt w:val="decimal"/>
      <w:lvlText w:val="%1.%2."/>
      <w:lvlJc w:val="left"/>
      <w:pPr>
        <w:ind w:left="56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2">
      <w:start w:val="1"/>
      <w:numFmt w:val="decimal"/>
      <w:lvlText w:val="%1.%2.%3."/>
      <w:lvlJc w:val="left"/>
      <w:pPr>
        <w:ind w:left="1134" w:hanging="85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3">
      <w:numFmt w:val="bullet"/>
      <w:lvlText w:val="•"/>
      <w:lvlJc w:val="left"/>
      <w:pPr>
        <w:ind w:left="2997" w:hanging="850"/>
      </w:pPr>
      <w:rPr>
        <w:rFonts w:hint="default"/>
        <w:lang w:val="et-EE" w:eastAsia="en-US" w:bidi="ar-SA"/>
      </w:rPr>
    </w:lvl>
    <w:lvl w:ilvl="4">
      <w:numFmt w:val="bullet"/>
      <w:lvlText w:val="•"/>
      <w:lvlJc w:val="left"/>
      <w:pPr>
        <w:ind w:left="3926" w:hanging="850"/>
      </w:pPr>
      <w:rPr>
        <w:rFonts w:hint="default"/>
        <w:lang w:val="et-EE" w:eastAsia="en-US" w:bidi="ar-SA"/>
      </w:rPr>
    </w:lvl>
    <w:lvl w:ilvl="5">
      <w:numFmt w:val="bullet"/>
      <w:lvlText w:val="•"/>
      <w:lvlJc w:val="left"/>
      <w:pPr>
        <w:ind w:left="4854" w:hanging="850"/>
      </w:pPr>
      <w:rPr>
        <w:rFonts w:hint="default"/>
        <w:lang w:val="et-EE" w:eastAsia="en-US" w:bidi="ar-SA"/>
      </w:rPr>
    </w:lvl>
    <w:lvl w:ilvl="6">
      <w:numFmt w:val="bullet"/>
      <w:lvlText w:val="•"/>
      <w:lvlJc w:val="left"/>
      <w:pPr>
        <w:ind w:left="5783" w:hanging="850"/>
      </w:pPr>
      <w:rPr>
        <w:rFonts w:hint="default"/>
        <w:lang w:val="et-EE" w:eastAsia="en-US" w:bidi="ar-SA"/>
      </w:rPr>
    </w:lvl>
    <w:lvl w:ilvl="7">
      <w:numFmt w:val="bullet"/>
      <w:lvlText w:val="•"/>
      <w:lvlJc w:val="left"/>
      <w:pPr>
        <w:ind w:left="6712" w:hanging="850"/>
      </w:pPr>
      <w:rPr>
        <w:rFonts w:hint="default"/>
        <w:lang w:val="et-EE" w:eastAsia="en-US" w:bidi="ar-SA"/>
      </w:rPr>
    </w:lvl>
    <w:lvl w:ilvl="8">
      <w:numFmt w:val="bullet"/>
      <w:lvlText w:val="•"/>
      <w:lvlJc w:val="left"/>
      <w:pPr>
        <w:ind w:left="7640" w:hanging="850"/>
      </w:pPr>
      <w:rPr>
        <w:rFonts w:hint="default"/>
        <w:lang w:val="et-EE" w:eastAsia="en-US" w:bidi="ar-SA"/>
      </w:rPr>
    </w:lvl>
  </w:abstractNum>
  <w:num w:numId="1" w16cid:durableId="215550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EA9"/>
    <w:rsid w:val="0005666F"/>
    <w:rsid w:val="00073A1D"/>
    <w:rsid w:val="0008761C"/>
    <w:rsid w:val="00092F6F"/>
    <w:rsid w:val="000D2867"/>
    <w:rsid w:val="00103329"/>
    <w:rsid w:val="0012641B"/>
    <w:rsid w:val="00161A9F"/>
    <w:rsid w:val="001A0BFD"/>
    <w:rsid w:val="001E2A9F"/>
    <w:rsid w:val="00222225"/>
    <w:rsid w:val="0024377C"/>
    <w:rsid w:val="002C2E53"/>
    <w:rsid w:val="003207D2"/>
    <w:rsid w:val="0032173A"/>
    <w:rsid w:val="0037242D"/>
    <w:rsid w:val="00373EA9"/>
    <w:rsid w:val="003908F9"/>
    <w:rsid w:val="00395996"/>
    <w:rsid w:val="003A5DD9"/>
    <w:rsid w:val="0045523F"/>
    <w:rsid w:val="00461491"/>
    <w:rsid w:val="004A3517"/>
    <w:rsid w:val="004C55ED"/>
    <w:rsid w:val="004C6DD8"/>
    <w:rsid w:val="004D7073"/>
    <w:rsid w:val="004D78AA"/>
    <w:rsid w:val="005155FC"/>
    <w:rsid w:val="005A2B29"/>
    <w:rsid w:val="006505FC"/>
    <w:rsid w:val="00661059"/>
    <w:rsid w:val="0066475E"/>
    <w:rsid w:val="006B3AAD"/>
    <w:rsid w:val="006C1130"/>
    <w:rsid w:val="006C3845"/>
    <w:rsid w:val="00705D65"/>
    <w:rsid w:val="00753BF7"/>
    <w:rsid w:val="007C117F"/>
    <w:rsid w:val="007D7151"/>
    <w:rsid w:val="007E55B4"/>
    <w:rsid w:val="007F4BC0"/>
    <w:rsid w:val="00896548"/>
    <w:rsid w:val="008D0D2F"/>
    <w:rsid w:val="0091677F"/>
    <w:rsid w:val="009631FE"/>
    <w:rsid w:val="00984630"/>
    <w:rsid w:val="009B6418"/>
    <w:rsid w:val="009E3C26"/>
    <w:rsid w:val="00A23CC3"/>
    <w:rsid w:val="00B17001"/>
    <w:rsid w:val="00B43B0B"/>
    <w:rsid w:val="00B52C0C"/>
    <w:rsid w:val="00C03DB9"/>
    <w:rsid w:val="00C87DC2"/>
    <w:rsid w:val="00C87EC8"/>
    <w:rsid w:val="00C91A56"/>
    <w:rsid w:val="00CC596B"/>
    <w:rsid w:val="00CD15DF"/>
    <w:rsid w:val="00DA380B"/>
    <w:rsid w:val="00DA4448"/>
    <w:rsid w:val="00DB0097"/>
    <w:rsid w:val="00DC1346"/>
    <w:rsid w:val="00DD72C7"/>
    <w:rsid w:val="00E052DE"/>
    <w:rsid w:val="00E071D3"/>
    <w:rsid w:val="00E577F9"/>
    <w:rsid w:val="00E75D8D"/>
    <w:rsid w:val="00EA4E17"/>
    <w:rsid w:val="00ED5D30"/>
    <w:rsid w:val="00FC137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F8757"/>
  <w15:docId w15:val="{6D4F5882-E482-4CE3-B26E-F7C648E8B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rFonts w:ascii="Times New Roman" w:eastAsia="Times New Roman" w:hAnsi="Times New Roman" w:cs="Times New Roman"/>
      <w:lang w:val="et-EE"/>
    </w:rPr>
  </w:style>
  <w:style w:type="paragraph" w:styleId="Pealkiri1">
    <w:name w:val="heading 1"/>
    <w:basedOn w:val="Normaallaad"/>
    <w:uiPriority w:val="9"/>
    <w:qFormat/>
    <w:pPr>
      <w:ind w:left="567" w:hanging="566"/>
      <w:jc w:val="both"/>
      <w:outlineLvl w:val="0"/>
    </w:pPr>
    <w:rPr>
      <w:b/>
      <w:bCs/>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Kehatekst">
    <w:name w:val="Body Text"/>
    <w:basedOn w:val="Normaallaad"/>
    <w:link w:val="KehatekstMrk"/>
    <w:uiPriority w:val="1"/>
    <w:qFormat/>
    <w:pPr>
      <w:ind w:left="567" w:hanging="567"/>
      <w:jc w:val="both"/>
    </w:pPr>
    <w:rPr>
      <w:sz w:val="24"/>
      <w:szCs w:val="24"/>
    </w:rPr>
  </w:style>
  <w:style w:type="paragraph" w:styleId="Loendilik">
    <w:name w:val="List Paragraph"/>
    <w:basedOn w:val="Normaallaad"/>
    <w:uiPriority w:val="1"/>
    <w:qFormat/>
    <w:pPr>
      <w:ind w:left="567" w:hanging="567"/>
      <w:jc w:val="both"/>
    </w:pPr>
  </w:style>
  <w:style w:type="paragraph" w:customStyle="1" w:styleId="TableParagraph">
    <w:name w:val="Table Paragraph"/>
    <w:basedOn w:val="Normaallaad"/>
    <w:uiPriority w:val="1"/>
    <w:qFormat/>
  </w:style>
  <w:style w:type="paragraph" w:styleId="Pis">
    <w:name w:val="header"/>
    <w:basedOn w:val="Normaallaad"/>
    <w:link w:val="PisMrk"/>
    <w:uiPriority w:val="99"/>
    <w:unhideWhenUsed/>
    <w:rsid w:val="00DA4448"/>
    <w:pPr>
      <w:tabs>
        <w:tab w:val="center" w:pos="4513"/>
        <w:tab w:val="right" w:pos="9026"/>
      </w:tabs>
    </w:pPr>
  </w:style>
  <w:style w:type="character" w:customStyle="1" w:styleId="PisMrk">
    <w:name w:val="Päis Märk"/>
    <w:basedOn w:val="Liguvaikefont"/>
    <w:link w:val="Pis"/>
    <w:uiPriority w:val="99"/>
    <w:rsid w:val="00DA4448"/>
    <w:rPr>
      <w:rFonts w:ascii="Times New Roman" w:eastAsia="Times New Roman" w:hAnsi="Times New Roman" w:cs="Times New Roman"/>
      <w:lang w:val="et-EE"/>
    </w:rPr>
  </w:style>
  <w:style w:type="paragraph" w:styleId="Jalus">
    <w:name w:val="footer"/>
    <w:basedOn w:val="Normaallaad"/>
    <w:link w:val="JalusMrk"/>
    <w:uiPriority w:val="99"/>
    <w:unhideWhenUsed/>
    <w:rsid w:val="00DA4448"/>
    <w:pPr>
      <w:tabs>
        <w:tab w:val="center" w:pos="4513"/>
        <w:tab w:val="right" w:pos="9026"/>
      </w:tabs>
    </w:pPr>
  </w:style>
  <w:style w:type="character" w:customStyle="1" w:styleId="JalusMrk">
    <w:name w:val="Jalus Märk"/>
    <w:basedOn w:val="Liguvaikefont"/>
    <w:link w:val="Jalus"/>
    <w:uiPriority w:val="99"/>
    <w:rsid w:val="00DA4448"/>
    <w:rPr>
      <w:rFonts w:ascii="Times New Roman" w:eastAsia="Times New Roman" w:hAnsi="Times New Roman" w:cs="Times New Roman"/>
      <w:lang w:val="et-EE"/>
    </w:rPr>
  </w:style>
  <w:style w:type="character" w:styleId="Hperlink">
    <w:name w:val="Hyperlink"/>
    <w:basedOn w:val="Liguvaikefont"/>
    <w:uiPriority w:val="99"/>
    <w:unhideWhenUsed/>
    <w:rsid w:val="00A23CC3"/>
    <w:rPr>
      <w:color w:val="0000FF" w:themeColor="hyperlink"/>
      <w:u w:val="single"/>
    </w:rPr>
  </w:style>
  <w:style w:type="character" w:styleId="Lahendamatamainimine">
    <w:name w:val="Unresolved Mention"/>
    <w:basedOn w:val="Liguvaikefont"/>
    <w:uiPriority w:val="99"/>
    <w:semiHidden/>
    <w:unhideWhenUsed/>
    <w:rsid w:val="00A23CC3"/>
    <w:rPr>
      <w:color w:val="605E5C"/>
      <w:shd w:val="clear" w:color="auto" w:fill="E1DFDD"/>
    </w:rPr>
  </w:style>
  <w:style w:type="character" w:customStyle="1" w:styleId="KehatekstMrk">
    <w:name w:val="Kehatekst Märk"/>
    <w:basedOn w:val="Liguvaikefont"/>
    <w:link w:val="Kehatekst"/>
    <w:uiPriority w:val="1"/>
    <w:rsid w:val="00C87EC8"/>
    <w:rPr>
      <w:rFonts w:ascii="Times New Roman" w:eastAsia="Times New Roman" w:hAnsi="Times New Roman" w:cs="Times New Roman"/>
      <w:sz w:val="24"/>
      <w:szCs w:val="24"/>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rik.ee/et/e-arveldaj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rasi.ee" TargetMode="External"/><Relationship Id="rId5" Type="http://schemas.openxmlformats.org/officeDocument/2006/relationships/footnotes" Target="footnotes.xml"/><Relationship Id="rId10" Type="http://schemas.openxmlformats.org/officeDocument/2006/relationships/hyperlink" Target="mailto:karl.mand@rmk.ee" TargetMode="External"/><Relationship Id="rId4" Type="http://schemas.openxmlformats.org/officeDocument/2006/relationships/webSettings" Target="webSettings.xml"/><Relationship Id="rId9" Type="http://schemas.openxmlformats.org/officeDocument/2006/relationships/hyperlink" Target="mailto:arved@rmk.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Template>
  <TotalTime>7</TotalTime>
  <Pages>5</Pages>
  <Words>2285</Words>
  <Characters>13259</Characters>
  <Application>Microsoft Office Word</Application>
  <DocSecurity>0</DocSecurity>
  <Lines>110</Lines>
  <Paragraphs>31</Paragraphs>
  <ScaleCrop>false</ScaleCrop>
  <Company/>
  <LinksUpToDate>false</LinksUpToDate>
  <CharactersWithSpaces>15513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Lisa 1 - Raamlepingu vorm</dc:title>
  <dc:creator>Krista PÃ¤rn</dc:creator>
  <cp:lastModifiedBy>Helbe Peiker</cp:lastModifiedBy>
  <cp:revision>10</cp:revision>
  <dcterms:created xsi:type="dcterms:W3CDTF">2026-04-02T07:17:00Z</dcterms:created>
  <dcterms:modified xsi:type="dcterms:W3CDTF">2026-04-07T08:16:00Z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2026-01-28T00:00:00Z</vt:filetime>
  </property>
  <property fmtid="{D5CDD505-2E9C-101B-9397-08002B2CF9AE}" pid="3" name="LastSaved">
    <vt:filetime>2026-03-16T00:00:00Z</vt:filetime>
  </property>
  <property fmtid="{D5CDD505-2E9C-101B-9397-08002B2CF9AE}" pid="4" name="Producer">
    <vt:lpwstr>Microsoft: Print To PDF</vt:lpwstr>
  </property>
</Properties>
</file>